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52"/>
          <w:szCs w:val="52"/>
        </w:rPr>
      </w:pPr>
      <w:bookmarkStart w:id="0" w:name="_Toc144974478"/>
      <w:bookmarkStart w:id="1" w:name="_Toc152042286"/>
      <w:r>
        <w:rPr>
          <w:rFonts w:hint="eastAsia" w:ascii="宋体" w:hAnsi="宋体" w:cs="宋体"/>
          <w:b/>
          <w:sz w:val="52"/>
          <w:szCs w:val="52"/>
        </w:rPr>
        <w:t>盐城市大丰区小海镇201</w:t>
      </w:r>
      <w:r>
        <w:rPr>
          <w:rFonts w:hint="eastAsia" w:ascii="宋体" w:hAnsi="宋体" w:cs="宋体"/>
          <w:b/>
          <w:sz w:val="52"/>
          <w:szCs w:val="52"/>
          <w:lang w:val="en-US" w:eastAsia="zh-CN"/>
        </w:rPr>
        <w:t>8</w:t>
      </w:r>
      <w:r>
        <w:rPr>
          <w:rFonts w:hint="eastAsia" w:ascii="宋体" w:hAnsi="宋体" w:cs="宋体"/>
          <w:b/>
          <w:sz w:val="52"/>
          <w:szCs w:val="52"/>
        </w:rPr>
        <w:t>年农村公路</w:t>
      </w:r>
      <w:r>
        <w:rPr>
          <w:rFonts w:hint="eastAsia" w:ascii="宋体" w:hAnsi="宋体" w:cs="宋体"/>
          <w:b/>
          <w:sz w:val="52"/>
          <w:szCs w:val="52"/>
          <w:lang w:eastAsia="zh-CN"/>
        </w:rPr>
        <w:t>提档升级</w:t>
      </w:r>
      <w:r>
        <w:rPr>
          <w:rFonts w:hint="eastAsia" w:ascii="宋体" w:hAnsi="宋体" w:cs="宋体"/>
          <w:b/>
          <w:sz w:val="52"/>
          <w:szCs w:val="52"/>
        </w:rPr>
        <w:t>工程</w:t>
      </w:r>
      <w:r>
        <w:rPr>
          <w:rFonts w:hint="eastAsia" w:ascii="宋体" w:hAnsi="宋体" w:cs="宋体"/>
          <w:b/>
          <w:sz w:val="52"/>
          <w:szCs w:val="52"/>
          <w:lang w:val="en-US" w:eastAsia="zh-CN"/>
        </w:rPr>
        <w:t>-南居8组、温泉1-7组</w:t>
      </w:r>
    </w:p>
    <w:p>
      <w:pPr>
        <w:rPr>
          <w:rFonts w:ascii="宋体" w:hAnsi="宋体" w:cs="宋体"/>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b/>
          <w:sz w:val="52"/>
          <w:szCs w:val="52"/>
        </w:rPr>
        <w:t>招标文件</w:t>
      </w:r>
    </w:p>
    <w:p>
      <w:pPr>
        <w:jc w:val="center"/>
        <w:rPr>
          <w:rFonts w:ascii="宋体" w:hAnsi="宋体" w:cs="宋体"/>
          <w:sz w:val="52"/>
          <w:szCs w:val="52"/>
        </w:rPr>
      </w:pPr>
    </w:p>
    <w:p>
      <w:pPr>
        <w:spacing w:line="400" w:lineRule="exact"/>
        <w:rPr>
          <w:rFonts w:ascii="宋体" w:hAnsi="宋体" w:cs="宋体"/>
          <w:sz w:val="52"/>
          <w:szCs w:val="52"/>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80" w:lineRule="auto"/>
        <w:rPr>
          <w:rFonts w:ascii="宋体" w:hAnsi="宋体" w:cs="宋体"/>
          <w:sz w:val="28"/>
          <w:szCs w:val="28"/>
          <w:u w:val="single"/>
        </w:rPr>
      </w:pPr>
      <w:r>
        <w:rPr>
          <w:rFonts w:hint="eastAsia" w:ascii="宋体" w:hAnsi="宋体" w:cs="宋体"/>
          <w:sz w:val="28"/>
          <w:szCs w:val="28"/>
        </w:rPr>
        <w:t xml:space="preserve">         招标人：</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盐城市大丰区小海镇人民政府</w:t>
      </w:r>
      <w:r>
        <w:rPr>
          <w:rFonts w:hint="eastAsia" w:ascii="宋体" w:hAnsi="宋体" w:cs="宋体"/>
          <w:sz w:val="28"/>
          <w:szCs w:val="28"/>
          <w:u w:val="single"/>
          <w:lang w:eastAsia="zh-CN"/>
        </w:rPr>
        <w:t>（签章）</w:t>
      </w:r>
    </w:p>
    <w:p>
      <w:pPr>
        <w:spacing w:line="480" w:lineRule="auto"/>
        <w:ind w:firstLine="1260" w:firstLineChars="450"/>
        <w:rPr>
          <w:rFonts w:ascii="宋体" w:hAnsi="宋体" w:cs="宋体"/>
          <w:sz w:val="28"/>
          <w:szCs w:val="28"/>
        </w:rPr>
      </w:pPr>
      <w:r>
        <w:rPr>
          <w:rFonts w:hint="eastAsia" w:ascii="宋体" w:hAnsi="宋体" w:cs="宋体"/>
          <w:sz w:val="28"/>
          <w:szCs w:val="28"/>
        </w:rPr>
        <w:t>法 定 代 表 人</w:t>
      </w:r>
    </w:p>
    <w:p>
      <w:pPr>
        <w:spacing w:line="480" w:lineRule="auto"/>
        <w:ind w:firstLine="1260" w:firstLineChars="450"/>
        <w:rPr>
          <w:rFonts w:ascii="宋体" w:hAnsi="宋体" w:cs="宋体"/>
          <w:sz w:val="28"/>
          <w:szCs w:val="28"/>
        </w:rPr>
      </w:pPr>
      <w:r>
        <w:rPr>
          <w:rFonts w:hint="eastAsia" w:ascii="宋体" w:hAnsi="宋体" w:cs="宋体"/>
          <w:sz w:val="28"/>
          <w:szCs w:val="28"/>
        </w:rPr>
        <w:t>(或授权委托人):</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spacing w:line="480" w:lineRule="auto"/>
        <w:ind w:firstLine="1260" w:firstLineChars="450"/>
        <w:rPr>
          <w:rFonts w:ascii="宋体" w:hAnsi="宋体" w:cs="宋体"/>
          <w:sz w:val="28"/>
          <w:szCs w:val="28"/>
        </w:rPr>
      </w:pPr>
      <w:r>
        <w:rPr>
          <w:rFonts w:hint="eastAsia" w:ascii="宋体" w:hAnsi="宋体" w:cs="宋体"/>
          <w:sz w:val="28"/>
          <w:szCs w:val="28"/>
        </w:rPr>
        <w:t>招标代理机构:</w:t>
      </w:r>
      <w:r>
        <w:rPr>
          <w:rFonts w:hint="eastAsia" w:ascii="宋体" w:hAnsi="宋体" w:cs="宋体"/>
          <w:sz w:val="28"/>
          <w:szCs w:val="28"/>
          <w:u w:val="single"/>
        </w:rPr>
        <w:t xml:space="preserve"> </w:t>
      </w:r>
      <w:r>
        <w:rPr>
          <w:rFonts w:hint="eastAsia" w:ascii="宋体" w:hAnsi="宋体" w:cs="宋体"/>
          <w:sz w:val="28"/>
          <w:szCs w:val="28"/>
          <w:u w:val="single"/>
          <w:lang w:eastAsia="zh-CN"/>
        </w:rPr>
        <w:t>江苏天元造价咨询有限公司</w:t>
      </w:r>
      <w:r>
        <w:rPr>
          <w:rFonts w:hint="eastAsia" w:ascii="宋体" w:hAnsi="宋体" w:cs="宋体"/>
          <w:sz w:val="28"/>
          <w:szCs w:val="28"/>
          <w:u w:val="single"/>
        </w:rPr>
        <w:t>(签章)</w:t>
      </w:r>
    </w:p>
    <w:p>
      <w:pPr>
        <w:spacing w:line="480" w:lineRule="auto"/>
        <w:ind w:firstLine="1260" w:firstLineChars="450"/>
        <w:rPr>
          <w:rFonts w:ascii="宋体" w:hAnsi="宋体" w:cs="宋体"/>
          <w:sz w:val="28"/>
          <w:szCs w:val="28"/>
        </w:rPr>
      </w:pPr>
      <w:r>
        <w:rPr>
          <w:rFonts w:hint="eastAsia" w:ascii="宋体" w:hAnsi="宋体" w:cs="宋体"/>
          <w:sz w:val="28"/>
          <w:szCs w:val="28"/>
        </w:rPr>
        <w:t>法 定 代 表 人</w:t>
      </w:r>
    </w:p>
    <w:p>
      <w:pPr>
        <w:spacing w:line="480" w:lineRule="auto"/>
        <w:ind w:firstLine="1260" w:firstLineChars="450"/>
        <w:rPr>
          <w:rFonts w:ascii="宋体" w:hAnsi="宋体" w:cs="宋体"/>
          <w:sz w:val="28"/>
          <w:szCs w:val="28"/>
        </w:rPr>
      </w:pPr>
      <w:r>
        <w:rPr>
          <w:rFonts w:hint="eastAsia" w:ascii="宋体" w:hAnsi="宋体" w:cs="宋体"/>
          <w:sz w:val="28"/>
          <w:szCs w:val="28"/>
        </w:rPr>
        <w:t>(或授权委托人):</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（签章）</w:t>
      </w:r>
    </w:p>
    <w:p>
      <w:pPr>
        <w:jc w:val="center"/>
        <w:rPr>
          <w:rFonts w:ascii="宋体" w:hAnsi="宋体" w:cs="宋体"/>
          <w:sz w:val="28"/>
          <w:szCs w:val="28"/>
        </w:rPr>
      </w:pPr>
    </w:p>
    <w:p>
      <w:pPr>
        <w:contextualSpacing/>
        <w:jc w:val="center"/>
        <w:rPr>
          <w:rFonts w:hint="eastAsia" w:ascii="宋体" w:hAnsi="宋体"/>
          <w:bCs/>
          <w:sz w:val="32"/>
          <w:szCs w:val="32"/>
        </w:rPr>
        <w:sectPr>
          <w:footerReference r:id="rId4" w:type="default"/>
          <w:headerReference r:id="rId3" w:type="even"/>
          <w:footerReference r:id="rId5" w:type="even"/>
          <w:pgSz w:w="11906" w:h="16838"/>
          <w:pgMar w:top="1440" w:right="1416" w:bottom="1440" w:left="1800" w:header="851" w:footer="992" w:gutter="0"/>
          <w:pgNumType w:start="0"/>
          <w:cols w:space="720" w:num="1"/>
          <w:titlePg/>
          <w:docGrid w:type="lines" w:linePitch="312" w:charSpace="0"/>
        </w:sectPr>
      </w:pPr>
    </w:p>
    <w:p>
      <w:pPr>
        <w:contextualSpacing/>
        <w:jc w:val="center"/>
        <w:rPr>
          <w:rFonts w:ascii="宋体" w:hAnsi="宋体" w:cs="宋体"/>
          <w:sz w:val="28"/>
          <w:szCs w:val="28"/>
        </w:rPr>
        <w:sectPr>
          <w:type w:val="continuous"/>
          <w:pgSz w:w="11906" w:h="16838"/>
          <w:pgMar w:top="1440" w:right="1416" w:bottom="1440" w:left="1800" w:header="851" w:footer="992" w:gutter="0"/>
          <w:pgNumType w:start="0"/>
          <w:cols w:space="425" w:num="1"/>
          <w:titlePg/>
          <w:docGrid w:type="lines" w:linePitch="312" w:charSpace="0"/>
        </w:sectPr>
      </w:pPr>
      <w:r>
        <w:rPr>
          <w:rFonts w:hint="eastAsia" w:ascii="宋体" w:hAnsi="宋体"/>
          <w:bCs/>
          <w:sz w:val="32"/>
          <w:szCs w:val="32"/>
        </w:rPr>
        <w:t>二〇一</w:t>
      </w:r>
      <w:r>
        <w:rPr>
          <w:rFonts w:hint="eastAsia" w:ascii="宋体" w:hAnsi="宋体"/>
          <w:bCs/>
          <w:sz w:val="32"/>
          <w:szCs w:val="32"/>
          <w:lang w:eastAsia="zh-CN"/>
        </w:rPr>
        <w:t>八</w:t>
      </w:r>
      <w:r>
        <w:rPr>
          <w:rFonts w:hint="eastAsia" w:ascii="宋体" w:hAnsi="宋体"/>
          <w:bCs/>
          <w:sz w:val="32"/>
          <w:szCs w:val="32"/>
        </w:rPr>
        <w:t>年</w:t>
      </w:r>
      <w:r>
        <w:rPr>
          <w:rFonts w:hint="eastAsia" w:ascii="宋体" w:hAnsi="宋体"/>
          <w:bCs/>
          <w:sz w:val="32"/>
          <w:szCs w:val="32"/>
          <w:lang w:eastAsia="zh-CN"/>
        </w:rPr>
        <w:t>一</w:t>
      </w:r>
      <w:r>
        <w:rPr>
          <w:rFonts w:hint="eastAsia" w:ascii="宋体" w:hAnsi="宋体"/>
          <w:bCs/>
          <w:sz w:val="32"/>
          <w:szCs w:val="32"/>
        </w:rPr>
        <w:t>月</w:t>
      </w:r>
    </w:p>
    <w:bookmarkEnd w:id="0"/>
    <w:bookmarkEnd w:id="1"/>
    <w:p>
      <w:pPr>
        <w:snapToGrid w:val="0"/>
        <w:jc w:val="center"/>
        <w:rPr>
          <w:rFonts w:ascii="宋体" w:hAnsi="宋体" w:cs="宋体"/>
          <w:sz w:val="36"/>
          <w:szCs w:val="32"/>
        </w:rPr>
      </w:pPr>
      <w:r>
        <w:rPr>
          <w:rFonts w:hint="eastAsia" w:ascii="宋体" w:hAnsi="宋体" w:cs="宋体"/>
          <w:b/>
          <w:bCs/>
          <w:kern w:val="44"/>
          <w:sz w:val="44"/>
          <w:szCs w:val="44"/>
        </w:rPr>
        <w:t>大丰区建设工程项目招标文件备案表</w:t>
      </w:r>
    </w:p>
    <w:p>
      <w:pPr>
        <w:spacing w:line="520" w:lineRule="exact"/>
        <w:jc w:val="left"/>
        <w:rPr>
          <w:rFonts w:ascii="宋体" w:hAnsi="宋体" w:cs="宋体"/>
          <w:sz w:val="24"/>
        </w:rPr>
      </w:pPr>
      <w:r>
        <w:rPr>
          <w:rFonts w:hint="eastAsia" w:ascii="宋体" w:hAnsi="宋体" w:cs="宋体"/>
          <w:sz w:val="24"/>
        </w:rPr>
        <w:t xml:space="preserve">招   标   人：盐城市大丰区小海镇人民政府 </w:t>
      </w:r>
    </w:p>
    <w:p>
      <w:pPr>
        <w:spacing w:line="520" w:lineRule="exact"/>
        <w:jc w:val="left"/>
        <w:rPr>
          <w:rFonts w:ascii="宋体" w:hAnsi="宋体" w:cs="宋体"/>
          <w:sz w:val="24"/>
        </w:rPr>
      </w:pPr>
      <w:r>
        <w:rPr>
          <w:rFonts w:hint="eastAsia" w:ascii="宋体" w:hAnsi="宋体" w:cs="宋体"/>
          <w:sz w:val="24"/>
        </w:rPr>
        <w:t>招标代理机构：江苏天元造价咨询有限公司</w:t>
      </w:r>
    </w:p>
    <w:tbl>
      <w:tblPr>
        <w:tblStyle w:val="12"/>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2098"/>
        <w:gridCol w:w="1487"/>
        <w:gridCol w:w="1339"/>
        <w:gridCol w:w="39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2" w:hRule="exact"/>
        </w:trPr>
        <w:tc>
          <w:tcPr>
            <w:tcW w:w="1583" w:type="dxa"/>
            <w:vAlign w:val="center"/>
          </w:tcPr>
          <w:p>
            <w:pPr>
              <w:spacing w:line="520" w:lineRule="exact"/>
              <w:jc w:val="center"/>
              <w:rPr>
                <w:rFonts w:ascii="宋体" w:hAnsi="宋体" w:cs="宋体"/>
                <w:sz w:val="24"/>
              </w:rPr>
            </w:pPr>
            <w:r>
              <w:rPr>
                <w:rFonts w:hint="eastAsia" w:ascii="宋体" w:hAnsi="宋体" w:cs="宋体"/>
                <w:sz w:val="24"/>
              </w:rPr>
              <w:t>工程名称</w:t>
            </w:r>
          </w:p>
        </w:tc>
        <w:tc>
          <w:tcPr>
            <w:tcW w:w="3585" w:type="dxa"/>
            <w:gridSpan w:val="2"/>
            <w:vAlign w:val="center"/>
          </w:tcPr>
          <w:p>
            <w:pPr>
              <w:spacing w:line="520" w:lineRule="exact"/>
              <w:jc w:val="center"/>
              <w:rPr>
                <w:rFonts w:ascii="宋体" w:hAnsi="宋体" w:cs="宋体"/>
                <w:sz w:val="24"/>
              </w:rPr>
            </w:pPr>
            <w:r>
              <w:rPr>
                <w:rFonts w:hint="eastAsia" w:ascii="宋体" w:hAnsi="宋体" w:cs="宋体"/>
                <w:sz w:val="24"/>
              </w:rPr>
              <w:t>盐城市大丰区小海镇201</w:t>
            </w:r>
            <w:r>
              <w:rPr>
                <w:rFonts w:hint="eastAsia" w:ascii="宋体" w:hAnsi="宋体" w:cs="宋体"/>
                <w:sz w:val="24"/>
                <w:lang w:val="en-US" w:eastAsia="zh-CN"/>
              </w:rPr>
              <w:t>8</w:t>
            </w:r>
            <w:r>
              <w:rPr>
                <w:rFonts w:hint="eastAsia" w:ascii="宋体" w:hAnsi="宋体" w:cs="宋体"/>
                <w:sz w:val="24"/>
              </w:rPr>
              <w:t>年农村公路</w:t>
            </w:r>
            <w:r>
              <w:rPr>
                <w:rFonts w:hint="eastAsia" w:ascii="宋体" w:hAnsi="宋体" w:cs="宋体"/>
                <w:sz w:val="24"/>
                <w:lang w:eastAsia="zh-CN"/>
              </w:rPr>
              <w:t>提档升级</w:t>
            </w:r>
            <w:r>
              <w:rPr>
                <w:rFonts w:hint="eastAsia" w:ascii="宋体" w:hAnsi="宋体" w:cs="宋体"/>
                <w:sz w:val="24"/>
              </w:rPr>
              <w:t>工程</w:t>
            </w:r>
            <w:r>
              <w:rPr>
                <w:rFonts w:hint="eastAsia" w:ascii="宋体" w:hAnsi="宋体" w:cs="宋体"/>
                <w:sz w:val="24"/>
                <w:lang w:val="en-US" w:eastAsia="zh-CN"/>
              </w:rPr>
              <w:t>-南居8组、温泉1-7组</w:t>
            </w:r>
          </w:p>
        </w:tc>
        <w:tc>
          <w:tcPr>
            <w:tcW w:w="1339" w:type="dxa"/>
            <w:vAlign w:val="center"/>
          </w:tcPr>
          <w:p>
            <w:pPr>
              <w:spacing w:line="520" w:lineRule="exact"/>
              <w:jc w:val="center"/>
              <w:rPr>
                <w:rFonts w:ascii="宋体" w:hAnsi="宋体" w:cs="宋体"/>
                <w:sz w:val="24"/>
              </w:rPr>
            </w:pPr>
            <w:r>
              <w:rPr>
                <w:rFonts w:hint="eastAsia" w:ascii="宋体" w:hAnsi="宋体" w:cs="宋体"/>
                <w:sz w:val="24"/>
              </w:rPr>
              <w:t>工程地址</w:t>
            </w:r>
          </w:p>
        </w:tc>
        <w:tc>
          <w:tcPr>
            <w:tcW w:w="2639" w:type="dxa"/>
            <w:gridSpan w:val="2"/>
            <w:vAlign w:val="center"/>
          </w:tcPr>
          <w:p>
            <w:pPr>
              <w:spacing w:line="520" w:lineRule="exact"/>
              <w:jc w:val="center"/>
              <w:rPr>
                <w:rFonts w:ascii="宋体" w:hAnsi="宋体" w:cs="宋体"/>
                <w:sz w:val="24"/>
              </w:rPr>
            </w:pPr>
            <w:r>
              <w:rPr>
                <w:rFonts w:hint="eastAsia" w:ascii="宋体" w:hAnsi="宋体" w:cs="宋体"/>
                <w:sz w:val="24"/>
              </w:rPr>
              <w:t>小海镇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exact"/>
        </w:trPr>
        <w:tc>
          <w:tcPr>
            <w:tcW w:w="1583" w:type="dxa"/>
            <w:vAlign w:val="center"/>
          </w:tcPr>
          <w:p>
            <w:pPr>
              <w:spacing w:line="520" w:lineRule="exact"/>
              <w:jc w:val="center"/>
              <w:rPr>
                <w:rFonts w:ascii="宋体" w:hAnsi="宋体" w:cs="宋体"/>
                <w:sz w:val="24"/>
              </w:rPr>
            </w:pPr>
            <w:r>
              <w:rPr>
                <w:rFonts w:hint="eastAsia" w:ascii="宋体" w:hAnsi="宋体" w:cs="宋体"/>
                <w:sz w:val="24"/>
              </w:rPr>
              <w:t>工程投资额</w:t>
            </w:r>
          </w:p>
          <w:p>
            <w:pPr>
              <w:spacing w:line="520" w:lineRule="exact"/>
              <w:jc w:val="center"/>
              <w:rPr>
                <w:rFonts w:ascii="宋体" w:hAnsi="宋体" w:cs="宋体"/>
                <w:sz w:val="24"/>
              </w:rPr>
            </w:pPr>
            <w:r>
              <w:rPr>
                <w:rFonts w:hint="eastAsia" w:ascii="宋体" w:hAnsi="宋体" w:cs="宋体"/>
                <w:sz w:val="24"/>
              </w:rPr>
              <w:t>（万元）</w:t>
            </w:r>
          </w:p>
        </w:tc>
        <w:tc>
          <w:tcPr>
            <w:tcW w:w="3585" w:type="dxa"/>
            <w:gridSpan w:val="2"/>
            <w:vAlign w:val="center"/>
          </w:tcPr>
          <w:p>
            <w:pPr>
              <w:spacing w:line="520" w:lineRule="exact"/>
              <w:jc w:val="center"/>
              <w:rPr>
                <w:rFonts w:ascii="宋体" w:hAnsi="宋体" w:cs="宋体"/>
                <w:sz w:val="24"/>
              </w:rPr>
            </w:pPr>
            <w:r>
              <w:rPr>
                <w:rFonts w:hint="eastAsia" w:ascii="宋体" w:hAnsi="宋体" w:cs="宋体"/>
                <w:sz w:val="24"/>
              </w:rPr>
              <w:t>一标段约</w:t>
            </w:r>
            <w:r>
              <w:rPr>
                <w:rFonts w:hint="eastAsia" w:ascii="宋体" w:hAnsi="宋体" w:cs="宋体"/>
                <w:sz w:val="24"/>
                <w:lang w:val="en-US" w:eastAsia="zh-CN"/>
              </w:rPr>
              <w:t>133</w:t>
            </w:r>
            <w:r>
              <w:rPr>
                <w:rFonts w:hint="eastAsia" w:ascii="宋体" w:hAnsi="宋体" w:cs="宋体"/>
                <w:sz w:val="24"/>
              </w:rPr>
              <w:t>万元</w:t>
            </w:r>
          </w:p>
          <w:p>
            <w:pPr>
              <w:spacing w:line="520" w:lineRule="exact"/>
              <w:jc w:val="center"/>
              <w:rPr>
                <w:rFonts w:ascii="宋体" w:hAnsi="宋体" w:cs="宋体"/>
                <w:sz w:val="24"/>
              </w:rPr>
            </w:pPr>
            <w:r>
              <w:rPr>
                <w:rFonts w:hint="eastAsia" w:ascii="宋体" w:hAnsi="宋体" w:cs="宋体"/>
                <w:sz w:val="24"/>
              </w:rPr>
              <w:t>二标段</w:t>
            </w:r>
            <w:r>
              <w:rPr>
                <w:rFonts w:hint="eastAsia" w:ascii="宋体" w:hAnsi="宋体" w:cs="宋体"/>
                <w:color w:val="000000"/>
                <w:kern w:val="0"/>
                <w:sz w:val="24"/>
              </w:rPr>
              <w:t>约</w:t>
            </w:r>
            <w:r>
              <w:rPr>
                <w:rFonts w:hint="eastAsia" w:ascii="宋体" w:hAnsi="宋体" w:cs="宋体"/>
                <w:color w:val="000000"/>
                <w:kern w:val="0"/>
                <w:sz w:val="24"/>
                <w:lang w:val="en-US" w:eastAsia="zh-CN"/>
              </w:rPr>
              <w:t>134</w:t>
            </w:r>
            <w:r>
              <w:rPr>
                <w:rFonts w:hint="eastAsia" w:ascii="宋体" w:hAnsi="宋体" w:cs="宋体"/>
                <w:sz w:val="24"/>
              </w:rPr>
              <w:t>万元</w:t>
            </w:r>
          </w:p>
        </w:tc>
        <w:tc>
          <w:tcPr>
            <w:tcW w:w="1339" w:type="dxa"/>
            <w:vAlign w:val="center"/>
          </w:tcPr>
          <w:p>
            <w:pPr>
              <w:spacing w:line="520" w:lineRule="exact"/>
              <w:jc w:val="center"/>
              <w:rPr>
                <w:rFonts w:ascii="宋体" w:hAnsi="宋体" w:cs="宋体"/>
                <w:sz w:val="24"/>
              </w:rPr>
            </w:pPr>
            <w:r>
              <w:rPr>
                <w:rFonts w:hint="eastAsia" w:ascii="宋体" w:hAnsi="宋体" w:cs="宋体"/>
                <w:sz w:val="24"/>
              </w:rPr>
              <w:t>建筑面积</w:t>
            </w:r>
          </w:p>
          <w:p>
            <w:pPr>
              <w:spacing w:line="520" w:lineRule="exact"/>
              <w:jc w:val="center"/>
              <w:rPr>
                <w:rFonts w:ascii="宋体" w:hAnsi="宋体" w:cs="宋体"/>
                <w:sz w:val="24"/>
              </w:rPr>
            </w:pPr>
            <w:r>
              <w:rPr>
                <w:rFonts w:hint="eastAsia" w:ascii="宋体" w:hAnsi="宋体" w:cs="宋体"/>
                <w:sz w:val="24"/>
              </w:rPr>
              <w:t>（M2）</w:t>
            </w:r>
          </w:p>
        </w:tc>
        <w:tc>
          <w:tcPr>
            <w:tcW w:w="2639" w:type="dxa"/>
            <w:gridSpan w:val="2"/>
            <w:vAlign w:val="center"/>
          </w:tcPr>
          <w:p>
            <w:pPr>
              <w:spacing w:line="520" w:lineRule="exact"/>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1583" w:type="dxa"/>
            <w:vAlign w:val="center"/>
          </w:tcPr>
          <w:p>
            <w:pPr>
              <w:spacing w:line="520" w:lineRule="exact"/>
              <w:jc w:val="center"/>
              <w:rPr>
                <w:rFonts w:ascii="宋体" w:hAnsi="宋体" w:cs="宋体"/>
                <w:sz w:val="24"/>
              </w:rPr>
            </w:pPr>
            <w:r>
              <w:rPr>
                <w:rFonts w:hint="eastAsia" w:ascii="宋体" w:hAnsi="宋体" w:cs="宋体"/>
                <w:sz w:val="24"/>
              </w:rPr>
              <w:t>招 标 人</w:t>
            </w:r>
          </w:p>
          <w:p>
            <w:pPr>
              <w:spacing w:line="520" w:lineRule="exact"/>
              <w:jc w:val="center"/>
              <w:rPr>
                <w:rFonts w:ascii="宋体" w:hAnsi="宋体" w:cs="宋体"/>
                <w:sz w:val="24"/>
              </w:rPr>
            </w:pPr>
            <w:r>
              <w:rPr>
                <w:rFonts w:hint="eastAsia" w:ascii="宋体" w:hAnsi="宋体" w:cs="宋体"/>
                <w:sz w:val="24"/>
              </w:rPr>
              <w:t>地    址</w:t>
            </w:r>
          </w:p>
        </w:tc>
        <w:tc>
          <w:tcPr>
            <w:tcW w:w="3585" w:type="dxa"/>
            <w:gridSpan w:val="2"/>
            <w:vAlign w:val="center"/>
          </w:tcPr>
          <w:p>
            <w:pPr>
              <w:spacing w:line="520" w:lineRule="exact"/>
              <w:jc w:val="center"/>
              <w:rPr>
                <w:rFonts w:ascii="宋体" w:hAnsi="宋体" w:cs="宋体"/>
                <w:sz w:val="24"/>
              </w:rPr>
            </w:pPr>
            <w:r>
              <w:rPr>
                <w:rFonts w:hint="eastAsia" w:ascii="宋体" w:hAnsi="宋体" w:cs="宋体"/>
                <w:sz w:val="24"/>
              </w:rPr>
              <w:t>大丰区小海镇人民政府</w:t>
            </w:r>
          </w:p>
        </w:tc>
        <w:tc>
          <w:tcPr>
            <w:tcW w:w="1339" w:type="dxa"/>
            <w:vAlign w:val="center"/>
          </w:tcPr>
          <w:p>
            <w:pPr>
              <w:spacing w:line="520" w:lineRule="exact"/>
              <w:jc w:val="center"/>
              <w:rPr>
                <w:rFonts w:ascii="宋体" w:hAnsi="宋体" w:cs="宋体"/>
                <w:sz w:val="24"/>
              </w:rPr>
            </w:pPr>
            <w:r>
              <w:rPr>
                <w:rFonts w:hint="eastAsia" w:ascii="宋体" w:hAnsi="宋体" w:cs="宋体"/>
                <w:sz w:val="24"/>
              </w:rPr>
              <w:t>招 标 人</w:t>
            </w:r>
          </w:p>
          <w:p>
            <w:pPr>
              <w:spacing w:line="520" w:lineRule="exact"/>
              <w:jc w:val="center"/>
              <w:rPr>
                <w:rFonts w:ascii="宋体" w:hAnsi="宋体" w:cs="宋体"/>
                <w:sz w:val="24"/>
              </w:rPr>
            </w:pPr>
            <w:r>
              <w:rPr>
                <w:rFonts w:hint="eastAsia" w:ascii="宋体" w:hAnsi="宋体" w:cs="宋体"/>
                <w:sz w:val="24"/>
              </w:rPr>
              <w:t>联系电话</w:t>
            </w:r>
          </w:p>
        </w:tc>
        <w:tc>
          <w:tcPr>
            <w:tcW w:w="2639" w:type="dxa"/>
            <w:gridSpan w:val="2"/>
            <w:vAlign w:val="center"/>
          </w:tcPr>
          <w:p>
            <w:pPr>
              <w:spacing w:line="520" w:lineRule="exact"/>
              <w:jc w:val="center"/>
              <w:rPr>
                <w:rFonts w:ascii="宋体" w:hAnsi="宋体" w:cs="宋体"/>
                <w:sz w:val="24"/>
              </w:rPr>
            </w:pPr>
            <w:r>
              <w:rPr>
                <w:rFonts w:ascii="宋体" w:hAnsi="宋体" w:cs="宋体"/>
                <w:sz w:val="24"/>
              </w:rPr>
              <w:t>13814309193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1583" w:type="dxa"/>
            <w:vAlign w:val="center"/>
          </w:tcPr>
          <w:p>
            <w:pPr>
              <w:spacing w:line="520" w:lineRule="exact"/>
              <w:jc w:val="center"/>
              <w:rPr>
                <w:rFonts w:ascii="宋体" w:hAnsi="宋体" w:cs="宋体"/>
                <w:sz w:val="24"/>
              </w:rPr>
            </w:pPr>
            <w:r>
              <w:rPr>
                <w:rFonts w:hint="eastAsia" w:ascii="宋体" w:hAnsi="宋体" w:cs="宋体"/>
                <w:sz w:val="24"/>
              </w:rPr>
              <w:t>代理机构</w:t>
            </w:r>
          </w:p>
          <w:p>
            <w:pPr>
              <w:spacing w:line="520" w:lineRule="exact"/>
              <w:jc w:val="center"/>
              <w:rPr>
                <w:rFonts w:ascii="宋体" w:hAnsi="宋体" w:cs="宋体"/>
                <w:sz w:val="24"/>
              </w:rPr>
            </w:pPr>
            <w:r>
              <w:rPr>
                <w:rFonts w:hint="eastAsia" w:ascii="宋体" w:hAnsi="宋体" w:cs="宋体"/>
                <w:sz w:val="24"/>
              </w:rPr>
              <w:t>地    址</w:t>
            </w:r>
          </w:p>
        </w:tc>
        <w:tc>
          <w:tcPr>
            <w:tcW w:w="3585" w:type="dxa"/>
            <w:gridSpan w:val="2"/>
            <w:vAlign w:val="center"/>
          </w:tcPr>
          <w:p>
            <w:pPr>
              <w:spacing w:line="520" w:lineRule="exact"/>
              <w:jc w:val="center"/>
              <w:rPr>
                <w:rFonts w:ascii="宋体" w:hAnsi="宋体" w:cs="宋体"/>
                <w:sz w:val="24"/>
              </w:rPr>
            </w:pPr>
            <w:r>
              <w:rPr>
                <w:rFonts w:hint="eastAsia" w:ascii="宋体" w:hAnsi="宋体" w:cs="宋体"/>
                <w:sz w:val="24"/>
              </w:rPr>
              <w:t>大丰区大中镇阜北村村部二楼</w:t>
            </w:r>
          </w:p>
        </w:tc>
        <w:tc>
          <w:tcPr>
            <w:tcW w:w="1339" w:type="dxa"/>
            <w:vAlign w:val="center"/>
          </w:tcPr>
          <w:p>
            <w:pPr>
              <w:spacing w:line="520" w:lineRule="exact"/>
              <w:jc w:val="center"/>
              <w:rPr>
                <w:rFonts w:ascii="宋体" w:hAnsi="宋体" w:cs="宋体"/>
                <w:sz w:val="24"/>
              </w:rPr>
            </w:pPr>
            <w:r>
              <w:rPr>
                <w:rFonts w:hint="eastAsia" w:ascii="宋体" w:hAnsi="宋体" w:cs="宋体"/>
                <w:sz w:val="24"/>
              </w:rPr>
              <w:t>代理机构</w:t>
            </w:r>
          </w:p>
          <w:p>
            <w:pPr>
              <w:spacing w:line="520" w:lineRule="exact"/>
              <w:jc w:val="center"/>
              <w:rPr>
                <w:rFonts w:ascii="宋体" w:hAnsi="宋体" w:cs="宋体"/>
                <w:sz w:val="24"/>
              </w:rPr>
            </w:pPr>
            <w:r>
              <w:rPr>
                <w:rFonts w:hint="eastAsia" w:ascii="宋体" w:hAnsi="宋体" w:cs="宋体"/>
                <w:sz w:val="24"/>
              </w:rPr>
              <w:t>联系电话</w:t>
            </w:r>
          </w:p>
        </w:tc>
        <w:tc>
          <w:tcPr>
            <w:tcW w:w="2639" w:type="dxa"/>
            <w:gridSpan w:val="2"/>
            <w:vAlign w:val="center"/>
          </w:tcPr>
          <w:p>
            <w:pPr>
              <w:spacing w:line="520" w:lineRule="exact"/>
              <w:jc w:val="center"/>
              <w:rPr>
                <w:rFonts w:ascii="宋体" w:hAnsi="宋体" w:cs="宋体"/>
                <w:sz w:val="24"/>
              </w:rPr>
            </w:pPr>
            <w:r>
              <w:rPr>
                <w:rFonts w:hint="eastAsia" w:ascii="宋体" w:hAnsi="宋体" w:cs="宋体"/>
                <w:sz w:val="24"/>
              </w:rPr>
              <w:t>0515-83510515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trPr>
        <w:tc>
          <w:tcPr>
            <w:tcW w:w="1583" w:type="dxa"/>
            <w:vMerge w:val="restart"/>
            <w:vAlign w:val="center"/>
          </w:tcPr>
          <w:p>
            <w:pPr>
              <w:spacing w:line="520" w:lineRule="exact"/>
              <w:jc w:val="center"/>
              <w:rPr>
                <w:rFonts w:ascii="宋体" w:hAnsi="宋体" w:cs="宋体"/>
                <w:sz w:val="24"/>
              </w:rPr>
            </w:pPr>
            <w:r>
              <w:rPr>
                <w:rFonts w:hint="eastAsia" w:ascii="宋体" w:hAnsi="宋体" w:cs="宋体"/>
                <w:sz w:val="24"/>
              </w:rPr>
              <w:t>代理机构资    质</w:t>
            </w:r>
          </w:p>
        </w:tc>
        <w:tc>
          <w:tcPr>
            <w:tcW w:w="2098" w:type="dxa"/>
            <w:vAlign w:val="center"/>
          </w:tcPr>
          <w:p>
            <w:pPr>
              <w:spacing w:line="520" w:lineRule="exact"/>
              <w:jc w:val="center"/>
              <w:rPr>
                <w:rFonts w:ascii="宋体" w:hAnsi="宋体" w:cs="宋体"/>
                <w:sz w:val="24"/>
              </w:rPr>
            </w:pPr>
            <w:r>
              <w:rPr>
                <w:rFonts w:hint="eastAsia" w:ascii="宋体" w:hAnsi="宋体" w:cs="宋体"/>
                <w:sz w:val="24"/>
              </w:rPr>
              <w:t>资质证</w:t>
            </w:r>
          </w:p>
          <w:p>
            <w:pPr>
              <w:spacing w:line="520" w:lineRule="exact"/>
              <w:jc w:val="center"/>
              <w:rPr>
                <w:rFonts w:ascii="宋体" w:hAnsi="宋体" w:cs="宋体"/>
                <w:sz w:val="24"/>
              </w:rPr>
            </w:pPr>
            <w:r>
              <w:rPr>
                <w:rFonts w:hint="eastAsia" w:ascii="宋体" w:hAnsi="宋体" w:cs="宋体"/>
                <w:sz w:val="24"/>
              </w:rPr>
              <w:t>书　号</w:t>
            </w:r>
          </w:p>
        </w:tc>
        <w:tc>
          <w:tcPr>
            <w:tcW w:w="5465" w:type="dxa"/>
            <w:gridSpan w:val="4"/>
            <w:vAlign w:val="center"/>
          </w:tcPr>
          <w:p>
            <w:pPr>
              <w:spacing w:line="520" w:lineRule="exact"/>
              <w:jc w:val="center"/>
              <w:rPr>
                <w:rFonts w:ascii="宋体" w:hAnsi="宋体" w:cs="宋体"/>
                <w:sz w:val="24"/>
              </w:rPr>
            </w:pPr>
            <w:r>
              <w:rPr>
                <w:rFonts w:hint="eastAsia" w:ascii="宋体" w:hAnsi="宋体"/>
                <w:sz w:val="24"/>
                <w:szCs w:val="28"/>
              </w:rPr>
              <w:t>F232004373-4/4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exact"/>
        </w:trPr>
        <w:tc>
          <w:tcPr>
            <w:tcW w:w="1583" w:type="dxa"/>
            <w:vMerge w:val="continue"/>
            <w:vAlign w:val="center"/>
          </w:tcPr>
          <w:p>
            <w:pPr>
              <w:spacing w:line="520" w:lineRule="exact"/>
              <w:jc w:val="center"/>
              <w:rPr>
                <w:rFonts w:ascii="宋体" w:hAnsi="宋体" w:cs="宋体"/>
                <w:sz w:val="24"/>
              </w:rPr>
            </w:pPr>
          </w:p>
        </w:tc>
        <w:tc>
          <w:tcPr>
            <w:tcW w:w="2098" w:type="dxa"/>
            <w:vAlign w:val="center"/>
          </w:tcPr>
          <w:p>
            <w:pPr>
              <w:spacing w:line="520" w:lineRule="exact"/>
              <w:jc w:val="center"/>
              <w:rPr>
                <w:rFonts w:ascii="宋体" w:hAnsi="宋体" w:cs="宋体"/>
                <w:sz w:val="24"/>
              </w:rPr>
            </w:pPr>
            <w:r>
              <w:rPr>
                <w:rFonts w:hint="eastAsia" w:ascii="宋体" w:hAnsi="宋体" w:cs="宋体"/>
                <w:sz w:val="24"/>
              </w:rPr>
              <w:t>资　质</w:t>
            </w:r>
          </w:p>
          <w:p>
            <w:pPr>
              <w:spacing w:line="520" w:lineRule="exact"/>
              <w:jc w:val="center"/>
              <w:rPr>
                <w:rFonts w:ascii="宋体" w:hAnsi="宋体" w:cs="宋体"/>
                <w:sz w:val="24"/>
              </w:rPr>
            </w:pPr>
            <w:r>
              <w:rPr>
                <w:rFonts w:hint="eastAsia" w:ascii="宋体" w:hAnsi="宋体" w:cs="宋体"/>
                <w:sz w:val="24"/>
              </w:rPr>
              <w:t>等　级</w:t>
            </w:r>
          </w:p>
        </w:tc>
        <w:tc>
          <w:tcPr>
            <w:tcW w:w="5465" w:type="dxa"/>
            <w:gridSpan w:val="4"/>
            <w:vAlign w:val="center"/>
          </w:tcPr>
          <w:p>
            <w:pPr>
              <w:spacing w:line="520" w:lineRule="exact"/>
              <w:jc w:val="center"/>
              <w:rPr>
                <w:rFonts w:ascii="宋体" w:hAnsi="宋体" w:cs="宋体"/>
                <w:sz w:val="24"/>
              </w:rPr>
            </w:pPr>
            <w:r>
              <w:rPr>
                <w:rFonts w:hint="eastAsia" w:ascii="宋体" w:hAnsi="宋体" w:cs="宋体"/>
                <w:sz w:val="24"/>
              </w:rPr>
              <w:t>暂定级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1583" w:type="dxa"/>
            <w:vAlign w:val="center"/>
          </w:tcPr>
          <w:p>
            <w:pPr>
              <w:spacing w:line="520" w:lineRule="exact"/>
              <w:jc w:val="center"/>
              <w:rPr>
                <w:rFonts w:ascii="宋体" w:hAnsi="宋体" w:cs="宋体"/>
                <w:sz w:val="24"/>
              </w:rPr>
            </w:pPr>
            <w:r>
              <w:rPr>
                <w:rFonts w:hint="eastAsia" w:ascii="宋体" w:hAnsi="宋体" w:cs="宋体"/>
                <w:sz w:val="24"/>
              </w:rPr>
              <w:t>经 办 人</w:t>
            </w:r>
          </w:p>
        </w:tc>
        <w:tc>
          <w:tcPr>
            <w:tcW w:w="3585" w:type="dxa"/>
            <w:gridSpan w:val="2"/>
            <w:vAlign w:val="center"/>
          </w:tcPr>
          <w:p>
            <w:pPr>
              <w:spacing w:line="520" w:lineRule="exact"/>
              <w:jc w:val="center"/>
              <w:rPr>
                <w:rFonts w:ascii="宋体" w:hAnsi="宋体" w:cs="宋体"/>
                <w:sz w:val="24"/>
              </w:rPr>
            </w:pPr>
            <w:r>
              <w:rPr>
                <w:rFonts w:hint="eastAsia" w:ascii="宋体" w:hAnsi="宋体" w:cs="宋体"/>
                <w:sz w:val="24"/>
              </w:rPr>
              <w:t>王敬</w:t>
            </w:r>
          </w:p>
        </w:tc>
        <w:tc>
          <w:tcPr>
            <w:tcW w:w="1730" w:type="dxa"/>
            <w:gridSpan w:val="2"/>
            <w:vAlign w:val="center"/>
          </w:tcPr>
          <w:p>
            <w:pPr>
              <w:spacing w:line="520" w:lineRule="exact"/>
              <w:jc w:val="center"/>
              <w:rPr>
                <w:rFonts w:ascii="宋体" w:hAnsi="宋体" w:cs="宋体"/>
                <w:sz w:val="24"/>
              </w:rPr>
            </w:pPr>
            <w:r>
              <w:rPr>
                <w:rFonts w:hint="eastAsia" w:ascii="宋体" w:hAnsi="宋体" w:cs="宋体"/>
                <w:sz w:val="24"/>
              </w:rPr>
              <w:t>联系电话</w:t>
            </w:r>
          </w:p>
        </w:tc>
        <w:tc>
          <w:tcPr>
            <w:tcW w:w="2248" w:type="dxa"/>
            <w:vAlign w:val="center"/>
          </w:tcPr>
          <w:p>
            <w:pPr>
              <w:spacing w:line="520" w:lineRule="exact"/>
              <w:jc w:val="center"/>
              <w:rPr>
                <w:rFonts w:ascii="宋体" w:hAnsi="宋体" w:cs="宋体"/>
                <w:sz w:val="24"/>
              </w:rPr>
            </w:pPr>
            <w:r>
              <w:rPr>
                <w:rFonts w:hint="eastAsia" w:ascii="宋体" w:hAnsi="宋体" w:cs="宋体"/>
                <w:sz w:val="24"/>
              </w:rPr>
              <w:t>0515-83510515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83" w:type="dxa"/>
            <w:vAlign w:val="center"/>
          </w:tcPr>
          <w:p>
            <w:pPr>
              <w:spacing w:line="520" w:lineRule="exact"/>
              <w:jc w:val="center"/>
              <w:rPr>
                <w:rFonts w:ascii="宋体" w:hAnsi="宋体" w:cs="宋体"/>
                <w:sz w:val="24"/>
              </w:rPr>
            </w:pPr>
            <w:r>
              <w:rPr>
                <w:rFonts w:hint="eastAsia" w:ascii="宋体" w:hAnsi="宋体" w:cs="宋体"/>
                <w:sz w:val="24"/>
              </w:rPr>
              <w:t>备 案</w:t>
            </w:r>
          </w:p>
          <w:p>
            <w:pPr>
              <w:spacing w:line="520" w:lineRule="exact"/>
              <w:jc w:val="center"/>
              <w:rPr>
                <w:rFonts w:ascii="宋体" w:hAnsi="宋体" w:cs="宋体"/>
                <w:sz w:val="24"/>
              </w:rPr>
            </w:pPr>
          </w:p>
          <w:p>
            <w:pPr>
              <w:spacing w:line="520" w:lineRule="exact"/>
              <w:jc w:val="center"/>
              <w:rPr>
                <w:rFonts w:ascii="宋体" w:hAnsi="宋体" w:cs="宋体"/>
                <w:sz w:val="24"/>
              </w:rPr>
            </w:pPr>
            <w:r>
              <w:rPr>
                <w:rFonts w:hint="eastAsia" w:ascii="宋体" w:hAnsi="宋体" w:cs="宋体"/>
                <w:sz w:val="24"/>
              </w:rPr>
              <w:t>机 关</w:t>
            </w:r>
          </w:p>
          <w:p>
            <w:pPr>
              <w:spacing w:line="520" w:lineRule="exact"/>
              <w:jc w:val="center"/>
              <w:rPr>
                <w:rFonts w:ascii="宋体" w:hAnsi="宋体" w:cs="宋体"/>
                <w:sz w:val="24"/>
              </w:rPr>
            </w:pPr>
          </w:p>
          <w:p>
            <w:pPr>
              <w:spacing w:line="520" w:lineRule="exact"/>
              <w:jc w:val="center"/>
              <w:rPr>
                <w:rFonts w:ascii="宋体" w:hAnsi="宋体" w:cs="宋体"/>
                <w:sz w:val="24"/>
              </w:rPr>
            </w:pPr>
            <w:r>
              <w:rPr>
                <w:rFonts w:hint="eastAsia" w:ascii="宋体" w:hAnsi="宋体" w:cs="宋体"/>
                <w:sz w:val="24"/>
              </w:rPr>
              <w:t>意 见</w:t>
            </w:r>
          </w:p>
        </w:tc>
        <w:tc>
          <w:tcPr>
            <w:tcW w:w="7563" w:type="dxa"/>
            <w:gridSpan w:val="5"/>
          </w:tcPr>
          <w:p>
            <w:pPr>
              <w:spacing w:line="520" w:lineRule="exact"/>
              <w:jc w:val="left"/>
              <w:rPr>
                <w:rFonts w:ascii="宋体" w:hAnsi="宋体" w:cs="宋体"/>
                <w:sz w:val="24"/>
              </w:rPr>
            </w:pPr>
            <w:r>
              <w:rPr>
                <w:rFonts w:hint="eastAsia" w:ascii="宋体" w:hAnsi="宋体" w:cs="宋体"/>
                <w:sz w:val="24"/>
              </w:rPr>
              <w:t>本工程项目招标文件备案材料于</w:t>
            </w:r>
            <w:r>
              <w:rPr>
                <w:rFonts w:hint="eastAsia" w:ascii="宋体" w:hAnsi="宋体" w:cs="宋体"/>
                <w:sz w:val="24"/>
                <w:u w:val="single"/>
              </w:rPr>
              <w:t>201</w:t>
            </w:r>
            <w:r>
              <w:rPr>
                <w:rFonts w:hint="eastAsia" w:ascii="宋体" w:hAnsi="宋体" w:cs="宋体"/>
                <w:sz w:val="24"/>
                <w:u w:val="single"/>
                <w:lang w:val="en-US" w:eastAsia="zh-CN"/>
              </w:rPr>
              <w:t>8</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1</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12</w:t>
            </w:r>
            <w:r>
              <w:rPr>
                <w:rFonts w:hint="eastAsia" w:ascii="宋体" w:hAnsi="宋体" w:cs="宋体"/>
                <w:sz w:val="24"/>
                <w:u w:val="single"/>
              </w:rPr>
              <w:t xml:space="preserve">  </w:t>
            </w:r>
            <w:r>
              <w:rPr>
                <w:rFonts w:hint="eastAsia" w:ascii="宋体" w:hAnsi="宋体" w:cs="宋体"/>
                <w:sz w:val="24"/>
              </w:rPr>
              <w:t>日收讫。</w:t>
            </w:r>
          </w:p>
          <w:p>
            <w:pPr>
              <w:spacing w:line="520" w:lineRule="exact"/>
              <w:jc w:val="left"/>
              <w:rPr>
                <w:rFonts w:ascii="宋体" w:hAnsi="宋体" w:cs="宋体"/>
                <w:sz w:val="24"/>
              </w:rPr>
            </w:pPr>
          </w:p>
          <w:p>
            <w:pPr>
              <w:spacing w:line="520" w:lineRule="exact"/>
              <w:jc w:val="left"/>
              <w:rPr>
                <w:rFonts w:ascii="宋体" w:hAnsi="宋体" w:cs="宋体"/>
                <w:sz w:val="24"/>
              </w:rPr>
            </w:pPr>
            <w:r>
              <w:rPr>
                <w:rFonts w:hint="eastAsia" w:ascii="宋体" w:hAnsi="宋体" w:cs="宋体"/>
                <w:sz w:val="24"/>
              </w:rPr>
              <w:t xml:space="preserve">                          </w:t>
            </w:r>
          </w:p>
          <w:p>
            <w:pPr>
              <w:spacing w:line="520" w:lineRule="exact"/>
              <w:jc w:val="left"/>
              <w:rPr>
                <w:rFonts w:ascii="宋体" w:hAnsi="宋体" w:cs="宋体"/>
                <w:sz w:val="24"/>
              </w:rPr>
            </w:pPr>
          </w:p>
          <w:p>
            <w:pPr>
              <w:spacing w:line="520" w:lineRule="exact"/>
              <w:jc w:val="right"/>
              <w:rPr>
                <w:rFonts w:ascii="宋体" w:hAnsi="宋体" w:cs="宋体"/>
                <w:sz w:val="24"/>
              </w:rPr>
            </w:pPr>
            <w:r>
              <w:rPr>
                <w:rFonts w:hint="eastAsia" w:ascii="宋体" w:hAnsi="宋体" w:cs="宋体"/>
                <w:sz w:val="24"/>
              </w:rPr>
              <w:t>备案机关（公章）</w:t>
            </w:r>
          </w:p>
          <w:p>
            <w:pPr>
              <w:spacing w:line="520" w:lineRule="exact"/>
              <w:jc w:val="left"/>
              <w:rPr>
                <w:rFonts w:ascii="宋体" w:hAnsi="宋体" w:cs="宋体"/>
                <w:sz w:val="24"/>
              </w:rPr>
            </w:pPr>
          </w:p>
          <w:p>
            <w:pPr>
              <w:spacing w:line="520" w:lineRule="exact"/>
              <w:jc w:val="left"/>
              <w:rPr>
                <w:rFonts w:ascii="宋体" w:hAnsi="宋体" w:cs="宋体"/>
                <w:sz w:val="24"/>
              </w:rPr>
            </w:pPr>
            <w:r>
              <w:rPr>
                <w:rFonts w:hint="eastAsia" w:ascii="宋体" w:hAnsi="宋体" w:cs="宋体"/>
                <w:sz w:val="24"/>
              </w:rPr>
              <w:t xml:space="preserve">                            监督投诉电话：0515-83927229</w:t>
            </w:r>
          </w:p>
          <w:p>
            <w:pPr>
              <w:spacing w:line="520" w:lineRule="exact"/>
              <w:jc w:val="center"/>
              <w:rPr>
                <w:rFonts w:ascii="宋体" w:hAnsi="宋体" w:cs="宋体"/>
                <w:sz w:val="24"/>
              </w:rPr>
            </w:pPr>
          </w:p>
        </w:tc>
      </w:tr>
    </w:tbl>
    <w:p>
      <w:pPr>
        <w:jc w:val="center"/>
        <w:rPr>
          <w:rFonts w:ascii="宋体" w:hAnsi="宋体"/>
          <w:b/>
          <w:sz w:val="36"/>
          <w:szCs w:val="36"/>
        </w:rPr>
      </w:pPr>
      <w:r>
        <w:rPr>
          <w:rFonts w:hint="eastAsia" w:ascii="宋体" w:hAnsi="宋体"/>
          <w:b/>
          <w:sz w:val="36"/>
          <w:szCs w:val="36"/>
        </w:rPr>
        <w:t>第一部分  投标须知</w:t>
      </w:r>
    </w:p>
    <w:p>
      <w:pPr>
        <w:jc w:val="center"/>
        <w:rPr>
          <w:rFonts w:ascii="宋体" w:hAnsi="宋体"/>
          <w:b/>
          <w:bCs/>
          <w:color w:val="000000"/>
          <w:sz w:val="30"/>
          <w:szCs w:val="30"/>
        </w:rPr>
      </w:pPr>
      <w:r>
        <w:rPr>
          <w:rFonts w:hint="eastAsia" w:ascii="宋体" w:hAnsi="宋体"/>
          <w:b/>
          <w:color w:val="000000"/>
          <w:sz w:val="30"/>
          <w:szCs w:val="30"/>
        </w:rPr>
        <w:t>投标须知前附表</w:t>
      </w:r>
    </w:p>
    <w:tbl>
      <w:tblPr>
        <w:tblStyle w:val="12"/>
        <w:tblW w:w="9016" w:type="dxa"/>
        <w:tblInd w:w="-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2157"/>
        <w:gridCol w:w="6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
                <w:bCs/>
                <w:color w:val="000000"/>
                <w:sz w:val="24"/>
              </w:rPr>
            </w:pPr>
            <w:r>
              <w:rPr>
                <w:rFonts w:hint="eastAsia" w:ascii="宋体" w:hAnsi="宋体"/>
                <w:b/>
                <w:bCs/>
                <w:color w:val="000000"/>
                <w:sz w:val="24"/>
              </w:rPr>
              <w:t>项号</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
                <w:bCs/>
                <w:color w:val="000000"/>
                <w:sz w:val="24"/>
              </w:rPr>
            </w:pPr>
            <w:r>
              <w:rPr>
                <w:rFonts w:hint="eastAsia" w:ascii="宋体" w:hAnsi="宋体"/>
                <w:b/>
                <w:bCs/>
                <w:color w:val="000000"/>
                <w:sz w:val="24"/>
              </w:rPr>
              <w:t>内 容</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
                <w:bCs/>
                <w:color w:val="000000"/>
                <w:sz w:val="24"/>
              </w:rPr>
            </w:pPr>
            <w:r>
              <w:rPr>
                <w:rFonts w:hint="eastAsia" w:ascii="宋体" w:hAnsi="宋体"/>
                <w:b/>
                <w:bCs/>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工程名称</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s="宋体"/>
                <w:sz w:val="24"/>
              </w:rPr>
              <w:t>盐城市大丰区小海镇201</w:t>
            </w:r>
            <w:r>
              <w:rPr>
                <w:rFonts w:hint="eastAsia" w:ascii="宋体" w:hAnsi="宋体" w:cs="宋体"/>
                <w:sz w:val="24"/>
                <w:lang w:val="en-US" w:eastAsia="zh-CN"/>
              </w:rPr>
              <w:t>8</w:t>
            </w:r>
            <w:r>
              <w:rPr>
                <w:rFonts w:hint="eastAsia" w:ascii="宋体" w:hAnsi="宋体" w:cs="宋体"/>
                <w:sz w:val="24"/>
              </w:rPr>
              <w:t>年农村公路</w:t>
            </w:r>
            <w:r>
              <w:rPr>
                <w:rFonts w:hint="eastAsia" w:ascii="宋体" w:hAnsi="宋体" w:cs="宋体"/>
                <w:sz w:val="24"/>
                <w:lang w:eastAsia="zh-CN"/>
              </w:rPr>
              <w:t>提档升级</w:t>
            </w:r>
            <w:r>
              <w:rPr>
                <w:rFonts w:hint="eastAsia" w:ascii="宋体" w:hAnsi="宋体" w:cs="宋体"/>
                <w:sz w:val="24"/>
              </w:rPr>
              <w:t>工程</w:t>
            </w:r>
            <w:r>
              <w:rPr>
                <w:rFonts w:hint="eastAsia" w:ascii="宋体" w:hAnsi="宋体" w:cs="宋体"/>
                <w:sz w:val="24"/>
                <w:lang w:val="en-US" w:eastAsia="zh-CN"/>
              </w:rPr>
              <w:t>-南居8组、温泉1-7组</w:t>
            </w: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2</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招标人</w:t>
            </w:r>
          </w:p>
        </w:tc>
        <w:tc>
          <w:tcPr>
            <w:tcW w:w="6126" w:type="dxa"/>
            <w:tcBorders>
              <w:top w:val="single" w:color="auto" w:sz="4" w:space="0"/>
              <w:left w:val="single" w:color="auto" w:sz="4" w:space="0"/>
              <w:bottom w:val="single" w:color="auto" w:sz="4" w:space="0"/>
              <w:right w:val="single" w:color="auto" w:sz="4" w:space="0"/>
            </w:tcBorders>
            <w:vAlign w:val="center"/>
          </w:tcPr>
          <w:p>
            <w:pPr>
              <w:tabs>
                <w:tab w:val="left" w:pos="790"/>
                <w:tab w:val="left" w:pos="2844"/>
              </w:tabs>
              <w:spacing w:line="600" w:lineRule="exact"/>
              <w:jc w:val="left"/>
              <w:rPr>
                <w:rFonts w:ascii="宋体" w:hAnsi="宋体"/>
                <w:color w:val="000000"/>
                <w:sz w:val="24"/>
              </w:rPr>
            </w:pPr>
            <w:r>
              <w:rPr>
                <w:rFonts w:hint="eastAsia" w:ascii="宋体" w:hAnsi="宋体"/>
                <w:color w:val="000000"/>
                <w:sz w:val="24"/>
              </w:rPr>
              <w:t>盐城市大丰区小海镇人民政府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3</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招标代理机构</w:t>
            </w:r>
          </w:p>
        </w:tc>
        <w:tc>
          <w:tcPr>
            <w:tcW w:w="6126" w:type="dxa"/>
            <w:tcBorders>
              <w:top w:val="single" w:color="auto" w:sz="4" w:space="0"/>
              <w:left w:val="single" w:color="auto" w:sz="4" w:space="0"/>
              <w:bottom w:val="single" w:color="auto" w:sz="4" w:space="0"/>
              <w:right w:val="single" w:color="auto" w:sz="4" w:space="0"/>
            </w:tcBorders>
            <w:vAlign w:val="center"/>
          </w:tcPr>
          <w:p>
            <w:pPr>
              <w:tabs>
                <w:tab w:val="left" w:pos="790"/>
                <w:tab w:val="left" w:pos="2844"/>
              </w:tabs>
              <w:spacing w:line="600" w:lineRule="exact"/>
              <w:jc w:val="left"/>
              <w:rPr>
                <w:rFonts w:ascii="宋体" w:hAnsi="宋体"/>
                <w:color w:val="000000"/>
                <w:sz w:val="24"/>
              </w:rPr>
            </w:pPr>
            <w:r>
              <w:rPr>
                <w:rFonts w:hint="eastAsia" w:ascii="宋体" w:hAnsi="宋体"/>
                <w:color w:val="000000"/>
                <w:sz w:val="24"/>
              </w:rPr>
              <w:t>江苏天元造价咨询有限公司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4</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建设地点</w:t>
            </w:r>
          </w:p>
        </w:tc>
        <w:tc>
          <w:tcPr>
            <w:tcW w:w="6126" w:type="dxa"/>
            <w:tcBorders>
              <w:top w:val="single" w:color="auto" w:sz="4" w:space="0"/>
              <w:left w:val="single" w:color="auto" w:sz="4" w:space="0"/>
              <w:bottom w:val="single" w:color="auto" w:sz="4" w:space="0"/>
              <w:right w:val="single" w:color="auto" w:sz="4" w:space="0"/>
            </w:tcBorders>
            <w:vAlign w:val="center"/>
          </w:tcPr>
          <w:p>
            <w:pPr>
              <w:tabs>
                <w:tab w:val="left" w:pos="790"/>
                <w:tab w:val="left" w:pos="2844"/>
              </w:tabs>
              <w:spacing w:line="600" w:lineRule="exact"/>
              <w:jc w:val="left"/>
              <w:rPr>
                <w:rFonts w:ascii="宋体" w:hAnsi="宋体"/>
                <w:color w:val="000000"/>
                <w:sz w:val="24"/>
              </w:rPr>
            </w:pPr>
            <w:r>
              <w:rPr>
                <w:rFonts w:hint="eastAsia" w:ascii="宋体" w:hAnsi="宋体"/>
                <w:color w:val="000000"/>
                <w:sz w:val="24"/>
              </w:rPr>
              <w:t>小海镇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5</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工程规模</w:t>
            </w:r>
          </w:p>
        </w:tc>
        <w:tc>
          <w:tcPr>
            <w:tcW w:w="6126" w:type="dxa"/>
            <w:tcBorders>
              <w:top w:val="single" w:color="auto" w:sz="4" w:space="0"/>
              <w:left w:val="single" w:color="auto" w:sz="4" w:space="0"/>
              <w:bottom w:val="single" w:color="auto" w:sz="4" w:space="0"/>
              <w:right w:val="single" w:color="auto" w:sz="4" w:space="0"/>
            </w:tcBorders>
            <w:vAlign w:val="center"/>
          </w:tcPr>
          <w:p>
            <w:pPr>
              <w:tabs>
                <w:tab w:val="left" w:pos="790"/>
                <w:tab w:val="left" w:pos="2844"/>
              </w:tabs>
              <w:spacing w:line="600" w:lineRule="exact"/>
              <w:jc w:val="left"/>
              <w:rPr>
                <w:rFonts w:hint="eastAsia" w:ascii="宋体" w:hAnsi="宋体"/>
                <w:color w:val="000000"/>
                <w:sz w:val="24"/>
              </w:rPr>
            </w:pPr>
            <w:r>
              <w:rPr>
                <w:rFonts w:hint="eastAsia" w:ascii="宋体" w:hAnsi="宋体"/>
                <w:color w:val="000000"/>
                <w:sz w:val="24"/>
              </w:rPr>
              <w:t>一标段</w:t>
            </w:r>
            <w:r>
              <w:rPr>
                <w:rFonts w:hint="eastAsia" w:ascii="宋体" w:hAnsi="宋体" w:cs="宋体"/>
                <w:sz w:val="24"/>
                <w:lang w:val="en-US" w:eastAsia="zh-CN"/>
              </w:rPr>
              <w:t>南居8组</w:t>
            </w:r>
            <w:r>
              <w:rPr>
                <w:rFonts w:hint="eastAsia" w:ascii="宋体" w:hAnsi="宋体"/>
                <w:color w:val="000000"/>
                <w:sz w:val="24"/>
              </w:rPr>
              <w:t>约</w:t>
            </w:r>
            <w:r>
              <w:rPr>
                <w:rFonts w:hint="eastAsia" w:ascii="宋体" w:hAnsi="宋体"/>
                <w:color w:val="000000"/>
                <w:sz w:val="24"/>
                <w:lang w:val="en-US" w:eastAsia="zh-CN"/>
              </w:rPr>
              <w:t>133</w:t>
            </w:r>
            <w:r>
              <w:rPr>
                <w:rFonts w:hint="eastAsia" w:ascii="宋体" w:hAnsi="宋体"/>
                <w:color w:val="000000"/>
                <w:sz w:val="24"/>
              </w:rPr>
              <w:t>万元</w:t>
            </w:r>
          </w:p>
          <w:p>
            <w:pPr>
              <w:tabs>
                <w:tab w:val="left" w:pos="790"/>
                <w:tab w:val="left" w:pos="2844"/>
              </w:tabs>
              <w:spacing w:line="600" w:lineRule="exact"/>
              <w:jc w:val="left"/>
              <w:rPr>
                <w:rFonts w:ascii="宋体" w:hAnsi="宋体"/>
                <w:color w:val="000000"/>
                <w:sz w:val="24"/>
              </w:rPr>
            </w:pPr>
            <w:r>
              <w:rPr>
                <w:rFonts w:hint="eastAsia" w:ascii="宋体" w:hAnsi="宋体"/>
                <w:color w:val="000000"/>
                <w:sz w:val="24"/>
              </w:rPr>
              <w:t>二标段</w:t>
            </w:r>
            <w:r>
              <w:rPr>
                <w:rFonts w:hint="eastAsia" w:ascii="宋体" w:hAnsi="宋体" w:cs="宋体"/>
                <w:sz w:val="24"/>
                <w:lang w:val="en-US" w:eastAsia="zh-CN"/>
              </w:rPr>
              <w:t>温泉1-7组</w:t>
            </w:r>
            <w:r>
              <w:rPr>
                <w:rFonts w:hint="eastAsia" w:ascii="宋体" w:hAnsi="宋体"/>
                <w:color w:val="000000"/>
                <w:sz w:val="24"/>
              </w:rPr>
              <w:t>约</w:t>
            </w:r>
            <w:r>
              <w:rPr>
                <w:rFonts w:hint="eastAsia" w:ascii="宋体" w:hAnsi="宋体"/>
                <w:color w:val="000000"/>
                <w:sz w:val="24"/>
                <w:lang w:val="en-US" w:eastAsia="zh-CN"/>
              </w:rPr>
              <w:t>134</w:t>
            </w:r>
            <w:r>
              <w:rPr>
                <w:rFonts w:hint="eastAsia" w:ascii="宋体" w:hAnsi="宋体" w:cs="宋体"/>
                <w:color w:val="000000"/>
                <w:kern w:val="0"/>
                <w:sz w:val="24"/>
              </w:rPr>
              <w:t>万</w:t>
            </w:r>
            <w:r>
              <w:rPr>
                <w:rFonts w:hint="eastAsia" w:ascii="宋体" w:hAnsi="宋体"/>
                <w:color w:val="000000"/>
                <w:sz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6</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标段划分</w:t>
            </w:r>
          </w:p>
        </w:tc>
        <w:tc>
          <w:tcPr>
            <w:tcW w:w="6126" w:type="dxa"/>
            <w:tcBorders>
              <w:top w:val="single" w:color="auto" w:sz="4" w:space="0"/>
              <w:left w:val="single" w:color="auto" w:sz="4" w:space="0"/>
              <w:bottom w:val="single" w:color="auto" w:sz="4" w:space="0"/>
              <w:right w:val="single" w:color="auto" w:sz="4" w:space="0"/>
            </w:tcBorders>
            <w:vAlign w:val="center"/>
          </w:tcPr>
          <w:p>
            <w:pPr>
              <w:tabs>
                <w:tab w:val="left" w:pos="790"/>
                <w:tab w:val="left" w:pos="2844"/>
              </w:tabs>
              <w:spacing w:line="600" w:lineRule="exact"/>
              <w:jc w:val="left"/>
              <w:rPr>
                <w:rFonts w:ascii="宋体" w:hAnsi="宋体"/>
                <w:color w:val="000000"/>
                <w:sz w:val="24"/>
              </w:rPr>
            </w:pPr>
            <w:r>
              <w:rPr>
                <w:rFonts w:hint="eastAsia" w:ascii="宋体" w:hAnsi="宋体"/>
                <w:color w:val="000000"/>
                <w:sz w:val="24"/>
              </w:rPr>
              <w:t>2个标段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7</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招标范围</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s="Arial"/>
                <w:sz w:val="24"/>
              </w:rPr>
              <w:t>工程量清单全部内容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8</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质量要求</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rPr>
              <w:t>质量标准：相关验收规范合格标准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9</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themeColor="text1"/>
                <w:sz w:val="24"/>
              </w:rPr>
              <w:t>工期要求</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u w:val="single"/>
              </w:rPr>
              <w:t>60</w:t>
            </w:r>
            <w:r>
              <w:rPr>
                <w:rFonts w:hint="eastAsia" w:ascii="宋体" w:hAnsi="宋体"/>
                <w:color w:val="000000"/>
                <w:sz w:val="24"/>
              </w:rPr>
              <w:t>日历天/标段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10</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招标方式</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s="宋体"/>
                <w:color w:val="000000"/>
                <w:kern w:val="0"/>
                <w:sz w:val="24"/>
              </w:rPr>
            </w:pPr>
            <w:r>
              <w:rPr>
                <w:rFonts w:hint="eastAsia" w:ascii="宋体" w:hAnsi="宋体" w:cs="宋体"/>
                <w:color w:val="000000"/>
                <w:kern w:val="0"/>
                <w:sz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11</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资金来源</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s="宋体"/>
                <w:color w:val="000000"/>
                <w:kern w:val="0"/>
                <w:sz w:val="24"/>
              </w:rPr>
            </w:pPr>
            <w:r>
              <w:rPr>
                <w:rFonts w:hint="eastAsia" w:ascii="宋体" w:hAnsi="宋体" w:cs="宋体"/>
                <w:color w:val="000000"/>
                <w:kern w:val="0"/>
                <w:sz w:val="24"/>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12</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投标人及项目负责人资质等级要求</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olor w:val="000000"/>
                <w:spacing w:val="-4"/>
                <w:sz w:val="24"/>
              </w:rPr>
            </w:pPr>
            <w:r>
              <w:rPr>
                <w:rFonts w:hint="eastAsia" w:ascii="宋体" w:hAnsi="宋体"/>
                <w:b/>
                <w:color w:val="000000"/>
                <w:sz w:val="24"/>
              </w:rPr>
              <w:t>投标人</w:t>
            </w:r>
            <w:r>
              <w:rPr>
                <w:rFonts w:hint="eastAsia" w:ascii="宋体" w:hAnsi="宋体"/>
                <w:color w:val="000000"/>
                <w:spacing w:val="-4"/>
                <w:sz w:val="24"/>
              </w:rPr>
              <w:t>：</w:t>
            </w:r>
            <w:r>
              <w:rPr>
                <w:rFonts w:hint="eastAsia" w:ascii="宋体" w:hAnsi="宋体"/>
                <w:color w:val="000000"/>
                <w:sz w:val="24"/>
              </w:rPr>
              <w:t>必须是具有建设行政主管部门核发的公路工程施工总承包叁级及以上资质或市政公用工程施工总承包叁级及以上资质且取得安全生产许可证的独立法人企业</w:t>
            </w:r>
            <w:r>
              <w:rPr>
                <w:rFonts w:hint="eastAsia" w:ascii="宋体" w:hAnsi="宋体" w:cs="宋体"/>
                <w:sz w:val="24"/>
              </w:rPr>
              <w:t>。</w:t>
            </w:r>
          </w:p>
          <w:p>
            <w:pPr>
              <w:spacing w:line="600" w:lineRule="exact"/>
              <w:rPr>
                <w:rFonts w:ascii="宋体" w:hAnsi="宋体" w:cs="宋体"/>
                <w:sz w:val="24"/>
              </w:rPr>
            </w:pPr>
            <w:r>
              <w:rPr>
                <w:rFonts w:hint="eastAsia" w:ascii="宋体" w:hAnsi="宋体"/>
                <w:b/>
                <w:color w:val="000000"/>
                <w:spacing w:val="-4"/>
                <w:sz w:val="24"/>
              </w:rPr>
              <w:t>项目负责人资质和要求</w:t>
            </w:r>
            <w:r>
              <w:rPr>
                <w:rFonts w:hint="eastAsia" w:ascii="宋体" w:hAnsi="宋体"/>
                <w:color w:val="000000"/>
                <w:spacing w:val="-4"/>
                <w:sz w:val="24"/>
              </w:rPr>
              <w:t>：</w:t>
            </w:r>
            <w:r>
              <w:rPr>
                <w:rFonts w:hint="eastAsia" w:ascii="宋体" w:hAnsi="宋体"/>
                <w:color w:val="000000"/>
                <w:sz w:val="24"/>
              </w:rPr>
              <w:t>必须是投标人本单位正式职工，具有建设行政主管部门核发的与企业资质相应专业贰级及以上注册建造师资格，同时具有安全生产考核合格证（B类）</w:t>
            </w:r>
            <w:r>
              <w:rPr>
                <w:rFonts w:hint="eastAsia" w:ascii="宋体" w:hAnsi="宋体"/>
                <w:b/>
                <w:color w:val="000000"/>
                <w:sz w:val="24"/>
              </w:rPr>
              <w:t>。</w:t>
            </w:r>
            <w:r>
              <w:rPr>
                <w:rFonts w:hint="eastAsia" w:ascii="宋体" w:hAnsi="宋体"/>
                <w:sz w:val="24"/>
              </w:rPr>
              <w:t>目前无在建工程（如发生投诉或反映，被反映人需提供工程所在地建设行政主管部门出具的该项目负责人无在建工程的书面证明）</w:t>
            </w:r>
            <w:r>
              <w:rPr>
                <w:rFonts w:hint="eastAsia" w:ascii="宋体" w:hAnsi="宋体" w:cs="宋体"/>
                <w:sz w:val="24"/>
              </w:rPr>
              <w:t>。</w:t>
            </w:r>
          </w:p>
          <w:p>
            <w:pPr>
              <w:spacing w:line="600" w:lineRule="exact"/>
              <w:rPr>
                <w:rFonts w:ascii="宋体" w:hAnsi="宋体" w:cs="宋体"/>
                <w:sz w:val="24"/>
              </w:rPr>
            </w:pPr>
            <w:r>
              <w:rPr>
                <w:rFonts w:hint="eastAsia" w:ascii="宋体" w:hAnsi="宋体"/>
                <w:b/>
                <w:sz w:val="24"/>
              </w:rPr>
              <w:t>技术负责人</w:t>
            </w:r>
            <w:r>
              <w:rPr>
                <w:rFonts w:hint="eastAsia" w:ascii="宋体" w:hAnsi="宋体"/>
                <w:sz w:val="24"/>
              </w:rPr>
              <w:t>：必须是投标人本单位正式职工，应具有与工程项目相适应专业的中级及以上技术职称，并具有5年以上工程施工现场管理工作经验。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13</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资格审查方式</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14</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投标报价方式</w:t>
            </w:r>
          </w:p>
          <w:p>
            <w:pPr>
              <w:spacing w:line="600" w:lineRule="exact"/>
              <w:jc w:val="center"/>
              <w:rPr>
                <w:rFonts w:ascii="宋体" w:hAnsi="宋体"/>
                <w:color w:val="000000"/>
                <w:sz w:val="24"/>
              </w:rPr>
            </w:pPr>
            <w:r>
              <w:rPr>
                <w:rFonts w:hint="eastAsia" w:ascii="宋体" w:hAnsi="宋体"/>
                <w:color w:val="000000"/>
                <w:sz w:val="24"/>
              </w:rPr>
              <w:t>及计价方法</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rPr>
              <w:t>投标报价方式：固定单价报价</w:t>
            </w:r>
          </w:p>
          <w:p>
            <w:pPr>
              <w:spacing w:line="600" w:lineRule="exact"/>
              <w:jc w:val="left"/>
              <w:rPr>
                <w:rFonts w:ascii="宋体" w:hAnsi="宋体"/>
                <w:color w:val="000000"/>
                <w:sz w:val="24"/>
              </w:rPr>
            </w:pPr>
            <w:r>
              <w:rPr>
                <w:rFonts w:hint="eastAsia" w:ascii="宋体" w:hAnsi="宋体"/>
                <w:color w:val="000000"/>
                <w:sz w:val="24"/>
              </w:rPr>
              <w:t>计价方法：工程量清单计价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15</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投标保证金金额</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rPr>
              <w:t>人民币：</w:t>
            </w:r>
            <w:r>
              <w:rPr>
                <w:rFonts w:hint="eastAsia" w:ascii="宋体" w:hAnsi="宋体"/>
                <w:color w:val="000000"/>
                <w:sz w:val="24"/>
                <w:lang w:eastAsia="zh-CN"/>
              </w:rPr>
              <w:t>贰</w:t>
            </w:r>
            <w:r>
              <w:rPr>
                <w:rFonts w:hint="eastAsia" w:ascii="宋体" w:hAnsi="宋体"/>
                <w:color w:val="000000"/>
                <w:sz w:val="24"/>
              </w:rPr>
              <w:t>万元整/标段（￥</w:t>
            </w:r>
            <w:r>
              <w:rPr>
                <w:rFonts w:hint="eastAsia" w:ascii="宋体" w:hAnsi="宋体"/>
                <w:color w:val="000000"/>
                <w:sz w:val="24"/>
                <w:lang w:val="en-US" w:eastAsia="zh-CN"/>
              </w:rPr>
              <w:t>2</w:t>
            </w:r>
            <w:r>
              <w:rPr>
                <w:rFonts w:hint="eastAsia" w:ascii="宋体" w:hAnsi="宋体"/>
                <w:color w:val="000000"/>
                <w:sz w:val="24"/>
              </w:rPr>
              <w:t>0000.00元/标段）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16</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投标文件</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color w:val="000000"/>
                <w:sz w:val="24"/>
              </w:rPr>
            </w:pPr>
            <w:r>
              <w:rPr>
                <w:rFonts w:hint="eastAsia" w:ascii="宋体" w:hAnsi="宋体"/>
                <w:color w:val="000000"/>
                <w:sz w:val="24"/>
              </w:rPr>
              <w:t>分为</w:t>
            </w:r>
            <w:r>
              <w:rPr>
                <w:rFonts w:hint="eastAsia" w:ascii="宋体" w:hAnsi="宋体"/>
                <w:color w:val="000000"/>
                <w:sz w:val="24"/>
                <w:u w:val="single"/>
              </w:rPr>
              <w:t xml:space="preserve"> 1</w:t>
            </w:r>
            <w:r>
              <w:rPr>
                <w:rFonts w:hint="eastAsia" w:ascii="宋体" w:hAnsi="宋体"/>
                <w:color w:val="000000"/>
                <w:sz w:val="24"/>
              </w:rPr>
              <w:t>号标书、</w:t>
            </w:r>
            <w:r>
              <w:rPr>
                <w:rFonts w:hint="eastAsia" w:ascii="宋体" w:hAnsi="宋体"/>
                <w:color w:val="000000"/>
                <w:sz w:val="24"/>
                <w:u w:val="single"/>
              </w:rPr>
              <w:t>2</w:t>
            </w:r>
            <w:r>
              <w:rPr>
                <w:rFonts w:hint="eastAsia" w:ascii="宋体" w:hAnsi="宋体"/>
                <w:color w:val="000000"/>
                <w:sz w:val="24"/>
              </w:rPr>
              <w:t>号标书、</w:t>
            </w:r>
            <w:r>
              <w:rPr>
                <w:rFonts w:hint="eastAsia" w:ascii="宋体" w:hAnsi="宋体"/>
                <w:color w:val="000000"/>
                <w:sz w:val="24"/>
                <w:u w:val="single"/>
              </w:rPr>
              <w:t>3</w:t>
            </w:r>
            <w:r>
              <w:rPr>
                <w:rFonts w:hint="eastAsia" w:ascii="宋体" w:hAnsi="宋体"/>
                <w:color w:val="000000"/>
                <w:sz w:val="24"/>
              </w:rPr>
              <w:t>号标书、原件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17</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澄清、修改、补充通知的提交与获取</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提交方式：</w:t>
            </w:r>
            <w:r>
              <w:rPr>
                <w:rFonts w:hint="eastAsia" w:ascii="宋体" w:hAnsi="宋体"/>
                <w:sz w:val="24"/>
                <w:u w:val="single"/>
              </w:rPr>
              <w:t>201</w:t>
            </w:r>
            <w:r>
              <w:rPr>
                <w:rFonts w:hint="eastAsia" w:ascii="宋体" w:hAnsi="宋体"/>
                <w:sz w:val="24"/>
                <w:u w:val="single"/>
                <w:lang w:val="en-US" w:eastAsia="zh-CN"/>
              </w:rPr>
              <w:t>8</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18 </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18:00</w:t>
            </w:r>
            <w:r>
              <w:rPr>
                <w:rFonts w:hint="eastAsia" w:ascii="宋体" w:hAnsi="宋体"/>
                <w:sz w:val="24"/>
              </w:rPr>
              <w:t>时前提交</w:t>
            </w:r>
          </w:p>
          <w:p>
            <w:pPr>
              <w:keepNext w:val="0"/>
              <w:keepLines w:val="0"/>
              <w:pageBreakBefore w:val="0"/>
              <w:widowControl/>
              <w:kinsoku/>
              <w:wordWrap/>
              <w:overflowPunct/>
              <w:topLinePunct w:val="0"/>
              <w:autoSpaceDE/>
              <w:autoSpaceDN/>
              <w:bidi w:val="0"/>
              <w:adjustRightInd/>
              <w:snapToGrid w:val="0"/>
              <w:spacing w:before="156" w:after="156" w:line="500" w:lineRule="exact"/>
              <w:ind w:right="0" w:rightChars="0"/>
              <w:jc w:val="left"/>
              <w:textAlignment w:val="auto"/>
              <w:outlineLvl w:val="9"/>
              <w:rPr>
                <w:rFonts w:ascii="宋体" w:hAnsi="宋体"/>
                <w:color w:val="000000"/>
                <w:sz w:val="24"/>
              </w:rPr>
            </w:pPr>
            <w:r>
              <w:rPr>
                <w:rFonts w:hint="eastAsia" w:ascii="宋体" w:hAnsi="宋体"/>
                <w:sz w:val="24"/>
              </w:rPr>
              <w:t>获取方式：</w:t>
            </w:r>
            <w:r>
              <w:rPr>
                <w:rFonts w:hint="eastAsia" w:ascii="宋体" w:hAnsi="宋体" w:cs="宋体"/>
                <w:color w:val="000000"/>
                <w:kern w:val="0"/>
                <w:sz w:val="24"/>
              </w:rPr>
              <w:t>大丰</w:t>
            </w:r>
            <w:r>
              <w:rPr>
                <w:rFonts w:hint="eastAsia" w:ascii="宋体" w:hAnsi="宋体" w:cs="宋体"/>
                <w:color w:val="000000"/>
                <w:kern w:val="0"/>
                <w:sz w:val="24"/>
                <w:lang w:eastAsia="zh-CN"/>
              </w:rPr>
              <w:t>公共资源交易平台（网址：</w:t>
            </w:r>
            <w:r>
              <w:rPr>
                <w:rFonts w:hint="eastAsia" w:ascii="宋体" w:hAnsi="宋体" w:cs="宋体"/>
                <w:color w:val="000000"/>
                <w:kern w:val="0"/>
                <w:sz w:val="24"/>
                <w:lang w:val="en-US" w:eastAsia="zh-CN"/>
              </w:rPr>
              <w:t>http://221.231.122.12或登录大丰区政府门户网站http://www.dafeng.gov.cn后点击“公共资源交易平台”</w:t>
            </w:r>
            <w:r>
              <w:rPr>
                <w:rFonts w:hint="eastAsia" w:ascii="宋体" w:hAnsi="宋体" w:cs="宋体"/>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18</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投标文件递交</w:t>
            </w:r>
          </w:p>
          <w:p>
            <w:pPr>
              <w:spacing w:line="600" w:lineRule="exact"/>
              <w:jc w:val="center"/>
              <w:rPr>
                <w:rFonts w:ascii="宋体" w:hAnsi="宋体"/>
                <w:color w:val="000000"/>
                <w:sz w:val="24"/>
              </w:rPr>
            </w:pPr>
            <w:r>
              <w:rPr>
                <w:rFonts w:hint="eastAsia" w:ascii="宋体" w:hAnsi="宋体"/>
                <w:color w:val="000000"/>
                <w:sz w:val="24"/>
              </w:rPr>
              <w:t>截止时间及地点</w:t>
            </w:r>
          </w:p>
        </w:tc>
        <w:tc>
          <w:tcPr>
            <w:tcW w:w="6126" w:type="dxa"/>
            <w:tcBorders>
              <w:top w:val="single" w:color="auto" w:sz="4" w:space="0"/>
              <w:left w:val="single" w:color="auto" w:sz="4" w:space="0"/>
              <w:bottom w:val="single" w:color="auto" w:sz="4" w:space="0"/>
              <w:right w:val="single" w:color="auto" w:sz="4" w:space="0"/>
            </w:tcBorders>
            <w:vAlign w:val="center"/>
          </w:tcPr>
          <w:p>
            <w:pPr>
              <w:pStyle w:val="4"/>
              <w:adjustRightInd w:val="0"/>
              <w:spacing w:line="600" w:lineRule="exact"/>
              <w:rPr>
                <w:rFonts w:hAnsi="宋体"/>
                <w:color w:val="000000"/>
                <w:sz w:val="24"/>
                <w:szCs w:val="24"/>
              </w:rPr>
            </w:pPr>
            <w:r>
              <w:rPr>
                <w:rFonts w:hint="eastAsia" w:hAnsi="宋体"/>
                <w:color w:val="000000"/>
                <w:sz w:val="24"/>
                <w:szCs w:val="24"/>
              </w:rPr>
              <w:t>时间：</w:t>
            </w:r>
            <w:r>
              <w:rPr>
                <w:rFonts w:hint="eastAsia" w:hAnsi="宋体"/>
                <w:color w:val="000000"/>
                <w:sz w:val="24"/>
                <w:szCs w:val="24"/>
                <w:u w:val="single"/>
              </w:rPr>
              <w:t>201</w:t>
            </w:r>
            <w:r>
              <w:rPr>
                <w:rFonts w:hint="eastAsia" w:hAnsi="宋体"/>
                <w:color w:val="000000"/>
                <w:sz w:val="24"/>
                <w:szCs w:val="24"/>
                <w:u w:val="single"/>
                <w:lang w:val="en-US" w:eastAsia="zh-CN"/>
              </w:rPr>
              <w:t>8</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u w:val="single"/>
                <w:lang w:val="en-US" w:eastAsia="zh-CN"/>
              </w:rPr>
              <w:t xml:space="preserve">2  </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u w:val="single"/>
                <w:lang w:val="en-US" w:eastAsia="zh-CN"/>
              </w:rPr>
              <w:t>2</w:t>
            </w:r>
            <w:r>
              <w:rPr>
                <w:rFonts w:hint="eastAsia" w:hAnsi="宋体"/>
                <w:color w:val="000000"/>
                <w:sz w:val="24"/>
                <w:szCs w:val="24"/>
                <w:u w:val="single"/>
              </w:rPr>
              <w:t xml:space="preserve">   </w:t>
            </w:r>
            <w:r>
              <w:rPr>
                <w:rFonts w:hint="eastAsia" w:hAnsi="宋体"/>
                <w:color w:val="000000"/>
                <w:sz w:val="24"/>
                <w:szCs w:val="24"/>
              </w:rPr>
              <w:t>日</w:t>
            </w:r>
            <w:r>
              <w:rPr>
                <w:rFonts w:hint="eastAsia" w:hAnsi="宋体"/>
                <w:color w:val="000000"/>
                <w:sz w:val="24"/>
                <w:szCs w:val="24"/>
                <w:u w:val="single"/>
              </w:rPr>
              <w:t xml:space="preserve">  </w:t>
            </w:r>
            <w:r>
              <w:rPr>
                <w:rFonts w:hint="eastAsia" w:hAnsi="宋体"/>
                <w:color w:val="000000"/>
                <w:sz w:val="24"/>
                <w:szCs w:val="24"/>
                <w:u w:val="single"/>
                <w:lang w:val="en-US" w:eastAsia="zh-CN"/>
              </w:rPr>
              <w:t xml:space="preserve">9:30  </w:t>
            </w:r>
            <w:r>
              <w:rPr>
                <w:rFonts w:hint="eastAsia" w:hAnsi="宋体"/>
                <w:color w:val="000000"/>
                <w:sz w:val="24"/>
                <w:szCs w:val="24"/>
                <w:u w:val="single"/>
              </w:rPr>
              <w:t xml:space="preserve">   </w:t>
            </w:r>
            <w:r>
              <w:rPr>
                <w:rFonts w:hint="eastAsia" w:hAnsi="宋体"/>
                <w:color w:val="000000"/>
                <w:sz w:val="24"/>
                <w:szCs w:val="24"/>
              </w:rPr>
              <w:t xml:space="preserve">时       </w:t>
            </w:r>
          </w:p>
          <w:p>
            <w:pPr>
              <w:spacing w:line="600" w:lineRule="exact"/>
              <w:rPr>
                <w:rFonts w:ascii="宋体" w:hAnsi="宋体"/>
                <w:color w:val="000000"/>
                <w:sz w:val="24"/>
              </w:rPr>
            </w:pPr>
            <w:r>
              <w:rPr>
                <w:rFonts w:hint="eastAsia" w:ascii="宋体" w:hAnsi="宋体"/>
                <w:color w:val="000000"/>
                <w:sz w:val="24"/>
              </w:rPr>
              <w:t>地点: 盐城市大丰区</w:t>
            </w:r>
            <w:r>
              <w:rPr>
                <w:rFonts w:hint="eastAsia" w:ascii="宋体" w:hAnsi="宋体"/>
                <w:color w:val="000000"/>
                <w:sz w:val="24"/>
                <w:lang w:eastAsia="zh-CN"/>
              </w:rPr>
              <w:t>公共资源交易中心</w:t>
            </w:r>
            <w:r>
              <w:rPr>
                <w:rFonts w:hint="eastAsia" w:ascii="宋体" w:hAnsi="宋体"/>
                <w:color w:val="000000"/>
                <w:sz w:val="24"/>
              </w:rPr>
              <w:t>四楼开标</w:t>
            </w:r>
            <w:r>
              <w:rPr>
                <w:rFonts w:hint="eastAsia" w:ascii="宋体" w:hAnsi="宋体"/>
                <w:color w:val="000000"/>
                <w:sz w:val="24"/>
                <w:lang w:val="en-US" w:eastAsia="zh-CN"/>
              </w:rPr>
              <w:t xml:space="preserve">一 </w:t>
            </w:r>
            <w:r>
              <w:rPr>
                <w:rFonts w:hint="eastAsia" w:ascii="宋体" w:hAnsi="宋体"/>
                <w:color w:val="000000"/>
                <w:sz w:val="24"/>
              </w:rPr>
              <w:t xml:space="preserve">室。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19</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开标时间及地点</w:t>
            </w:r>
          </w:p>
        </w:tc>
        <w:tc>
          <w:tcPr>
            <w:tcW w:w="6126" w:type="dxa"/>
            <w:tcBorders>
              <w:top w:val="single" w:color="auto" w:sz="4" w:space="0"/>
              <w:left w:val="single" w:color="auto" w:sz="4" w:space="0"/>
              <w:bottom w:val="single" w:color="auto" w:sz="4" w:space="0"/>
              <w:right w:val="single" w:color="auto" w:sz="4" w:space="0"/>
            </w:tcBorders>
            <w:vAlign w:val="center"/>
          </w:tcPr>
          <w:p>
            <w:pPr>
              <w:pStyle w:val="4"/>
              <w:adjustRightInd w:val="0"/>
              <w:spacing w:line="600" w:lineRule="exact"/>
              <w:jc w:val="left"/>
              <w:rPr>
                <w:rFonts w:hAnsi="宋体"/>
              </w:rPr>
            </w:pPr>
            <w:r>
              <w:rPr>
                <w:rFonts w:hint="eastAsia" w:hAnsi="宋体"/>
                <w:color w:val="000000"/>
                <w:sz w:val="24"/>
                <w:szCs w:val="24"/>
              </w:rPr>
              <w:t>同投标文件递交截止时间及地点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20</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评标方法及标准</w:t>
            </w:r>
          </w:p>
        </w:tc>
        <w:tc>
          <w:tcPr>
            <w:tcW w:w="6126"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iCs/>
                <w:color w:val="000000"/>
                <w:sz w:val="24"/>
              </w:rPr>
            </w:pPr>
            <w:r>
              <w:rPr>
                <w:rFonts w:hint="eastAsia" w:ascii="宋体" w:hAnsi="宋体" w:cs="Arial"/>
                <w:color w:val="000000"/>
                <w:sz w:val="24"/>
              </w:rPr>
              <w:t>经评审的最低投标价法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9"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21</w:t>
            </w:r>
          </w:p>
        </w:tc>
        <w:tc>
          <w:tcPr>
            <w:tcW w:w="21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联系人及联系电话</w:t>
            </w:r>
          </w:p>
        </w:tc>
        <w:tc>
          <w:tcPr>
            <w:tcW w:w="6126"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beforeLines="50" w:line="600" w:lineRule="exact"/>
              <w:rPr>
                <w:rFonts w:hAnsi="宋体"/>
                <w:color w:val="000000"/>
                <w:sz w:val="24"/>
              </w:rPr>
            </w:pPr>
            <w:r>
              <w:rPr>
                <w:rFonts w:hint="eastAsia" w:hAnsi="宋体"/>
                <w:color w:val="000000"/>
                <w:sz w:val="24"/>
              </w:rPr>
              <w:t>招标单位联系人：张海云      联系电话：</w:t>
            </w:r>
            <w:r>
              <w:rPr>
                <w:rFonts w:hAnsi="宋体"/>
                <w:color w:val="000000"/>
                <w:sz w:val="24"/>
              </w:rPr>
              <w:t>13814309193</w:t>
            </w:r>
          </w:p>
          <w:p>
            <w:pPr>
              <w:pStyle w:val="4"/>
              <w:adjustRightInd w:val="0"/>
              <w:snapToGrid w:val="0"/>
              <w:spacing w:beforeLines="50" w:line="600" w:lineRule="exact"/>
              <w:jc w:val="center"/>
              <w:rPr>
                <w:rFonts w:hAnsi="宋体"/>
              </w:rPr>
            </w:pPr>
            <w:r>
              <w:rPr>
                <w:rFonts w:hint="eastAsia" w:hAnsi="宋体"/>
                <w:color w:val="000000"/>
                <w:sz w:val="24"/>
              </w:rPr>
              <w:t>招标代理机构联系人：</w:t>
            </w:r>
            <w:r>
              <w:rPr>
                <w:rFonts w:hint="eastAsia" w:hAnsi="宋体"/>
                <w:color w:val="000000"/>
                <w:kern w:val="0"/>
                <w:sz w:val="24"/>
              </w:rPr>
              <w:t>王敬</w:t>
            </w:r>
            <w:r>
              <w:rPr>
                <w:rFonts w:hint="eastAsia" w:hAnsi="宋体"/>
                <w:color w:val="000000"/>
                <w:sz w:val="24"/>
              </w:rPr>
              <w:t>　联系电话：</w:t>
            </w:r>
            <w:r>
              <w:rPr>
                <w:rFonts w:hint="eastAsia" w:hAnsi="宋体"/>
                <w:color w:val="000000"/>
                <w:kern w:val="0"/>
                <w:sz w:val="24"/>
              </w:rPr>
              <w:t>0515-83510515</w:t>
            </w:r>
          </w:p>
        </w:tc>
      </w:tr>
    </w:tbl>
    <w:p>
      <w:pPr>
        <w:spacing w:line="460" w:lineRule="exact"/>
        <w:jc w:val="both"/>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r>
        <w:rPr>
          <w:rFonts w:hint="eastAsia" w:ascii="宋体" w:hAnsi="宋体"/>
          <w:b/>
          <w:sz w:val="36"/>
          <w:szCs w:val="36"/>
        </w:rPr>
        <w:t>投标须知</w:t>
      </w:r>
    </w:p>
    <w:p>
      <w:pPr>
        <w:spacing w:line="600" w:lineRule="exact"/>
        <w:ind w:firstLine="482" w:firstLineChars="200"/>
        <w:rPr>
          <w:rFonts w:ascii="宋体" w:hAnsi="宋体"/>
          <w:sz w:val="24"/>
        </w:rPr>
      </w:pPr>
      <w:r>
        <w:rPr>
          <w:rFonts w:hint="eastAsia" w:ascii="宋体" w:hAnsi="宋体"/>
          <w:b/>
          <w:sz w:val="24"/>
        </w:rPr>
        <w:t>1、工程综合说明</w:t>
      </w:r>
    </w:p>
    <w:p>
      <w:pPr>
        <w:spacing w:line="600" w:lineRule="exact"/>
        <w:ind w:firstLine="480" w:firstLineChars="200"/>
        <w:rPr>
          <w:rFonts w:ascii="宋体" w:hAnsi="宋体"/>
          <w:sz w:val="24"/>
        </w:rPr>
      </w:pPr>
      <w:r>
        <w:rPr>
          <w:rFonts w:hint="eastAsia" w:ascii="宋体" w:hAnsi="宋体"/>
          <w:sz w:val="24"/>
        </w:rPr>
        <w:t>1.1 本招标工程项目概况详见须知前附表第1项～第7项。</w:t>
      </w:r>
    </w:p>
    <w:p>
      <w:pPr>
        <w:spacing w:line="600" w:lineRule="exact"/>
        <w:ind w:firstLine="480" w:firstLineChars="200"/>
        <w:rPr>
          <w:rFonts w:ascii="宋体" w:hAnsi="宋体"/>
          <w:sz w:val="24"/>
        </w:rPr>
      </w:pPr>
      <w:r>
        <w:rPr>
          <w:rFonts w:hint="eastAsia" w:ascii="宋体" w:hAnsi="宋体"/>
          <w:sz w:val="24"/>
        </w:rPr>
        <w:t>1.2 招标文件的组成：本工程招标文件由投标须知（含投标须知前附表）、通用条款、专用条款、评标定标办法、通用评标规则和附件等六部分以及按通用条款第3条发出的答疑文件或补充通知等内容组成。</w:t>
      </w:r>
    </w:p>
    <w:p>
      <w:pPr>
        <w:spacing w:line="600" w:lineRule="exact"/>
        <w:ind w:firstLine="482" w:firstLineChars="200"/>
        <w:rPr>
          <w:rFonts w:ascii="宋体" w:hAnsi="宋体"/>
          <w:b/>
          <w:color w:val="000000"/>
          <w:sz w:val="24"/>
        </w:rPr>
      </w:pPr>
      <w:r>
        <w:rPr>
          <w:rFonts w:hint="eastAsia" w:ascii="宋体" w:hAnsi="宋体"/>
          <w:b/>
          <w:sz w:val="24"/>
        </w:rPr>
        <w:t>2、</w:t>
      </w:r>
      <w:r>
        <w:rPr>
          <w:rFonts w:hint="eastAsia" w:ascii="宋体" w:hAnsi="宋体"/>
          <w:b/>
          <w:color w:val="000000"/>
          <w:sz w:val="24"/>
        </w:rPr>
        <w:t>招标方式及标段划分、工程技术标准</w:t>
      </w:r>
    </w:p>
    <w:p>
      <w:pPr>
        <w:spacing w:line="600" w:lineRule="exact"/>
        <w:ind w:firstLine="480" w:firstLineChars="200"/>
        <w:rPr>
          <w:rFonts w:ascii="宋体" w:hAnsi="宋体"/>
          <w:color w:val="000000"/>
          <w:sz w:val="24"/>
        </w:rPr>
      </w:pPr>
      <w:r>
        <w:rPr>
          <w:rFonts w:hint="eastAsia" w:ascii="宋体" w:hAnsi="宋体"/>
          <w:color w:val="000000"/>
          <w:sz w:val="24"/>
        </w:rPr>
        <w:t>2.1 本工程招标方式：公开招标</w:t>
      </w:r>
    </w:p>
    <w:p>
      <w:pPr>
        <w:widowControl/>
        <w:spacing w:line="600" w:lineRule="exact"/>
        <w:ind w:firstLine="480" w:firstLineChars="200"/>
        <w:contextualSpacing/>
        <w:jc w:val="left"/>
        <w:rPr>
          <w:rFonts w:ascii="宋体" w:hAnsi="宋体" w:cs="Arial"/>
          <w:color w:val="000000"/>
          <w:kern w:val="0"/>
          <w:sz w:val="24"/>
        </w:rPr>
      </w:pPr>
      <w:r>
        <w:rPr>
          <w:rFonts w:hint="eastAsia" w:ascii="宋体" w:hAnsi="宋体"/>
          <w:color w:val="000000"/>
          <w:sz w:val="24"/>
        </w:rPr>
        <w:t xml:space="preserve">2.2 </w:t>
      </w:r>
      <w:r>
        <w:rPr>
          <w:rFonts w:ascii="宋体" w:hAnsi="宋体" w:cs="Arial"/>
          <w:color w:val="000000"/>
          <w:kern w:val="0"/>
          <w:sz w:val="24"/>
        </w:rPr>
        <w:t>标段划分</w:t>
      </w:r>
      <w:r>
        <w:rPr>
          <w:rFonts w:hint="eastAsia" w:ascii="宋体" w:hAnsi="宋体" w:cs="Arial"/>
          <w:color w:val="000000"/>
          <w:kern w:val="0"/>
          <w:sz w:val="24"/>
        </w:rPr>
        <w:t>、工程地点</w:t>
      </w:r>
      <w:r>
        <w:rPr>
          <w:rFonts w:ascii="宋体" w:hAnsi="宋体" w:cs="Arial"/>
          <w:color w:val="000000"/>
          <w:kern w:val="0"/>
          <w:sz w:val="24"/>
        </w:rPr>
        <w:t>：本招标项目共分</w:t>
      </w:r>
      <w:r>
        <w:rPr>
          <w:rFonts w:hint="eastAsia" w:ascii="宋体" w:hAnsi="宋体"/>
          <w:b/>
          <w:sz w:val="24"/>
          <w:u w:val="single"/>
        </w:rPr>
        <w:t>2</w:t>
      </w:r>
      <w:r>
        <w:rPr>
          <w:rFonts w:ascii="宋体" w:hAnsi="宋体" w:cs="Arial"/>
          <w:color w:val="000000"/>
          <w:kern w:val="0"/>
          <w:sz w:val="24"/>
        </w:rPr>
        <w:t>标段，</w:t>
      </w:r>
      <w:r>
        <w:rPr>
          <w:rFonts w:hint="eastAsia" w:ascii="宋体" w:hAnsi="宋体" w:cs="Arial"/>
          <w:color w:val="000000"/>
          <w:kern w:val="0"/>
          <w:sz w:val="24"/>
        </w:rPr>
        <w:t>标段名称、项目名称、</w:t>
      </w:r>
      <w:r>
        <w:rPr>
          <w:rFonts w:ascii="宋体" w:hAnsi="宋体" w:cs="Arial"/>
          <w:color w:val="000000"/>
          <w:kern w:val="0"/>
          <w:sz w:val="24"/>
        </w:rPr>
        <w:t>招标内容</w:t>
      </w:r>
      <w:r>
        <w:rPr>
          <w:rFonts w:hint="eastAsia" w:ascii="宋体" w:hAnsi="宋体" w:cs="Arial"/>
          <w:color w:val="000000"/>
          <w:kern w:val="0"/>
          <w:sz w:val="24"/>
        </w:rPr>
        <w:t>、相应的建设规模</w:t>
      </w:r>
      <w:r>
        <w:rPr>
          <w:rFonts w:ascii="宋体" w:hAnsi="宋体" w:cs="Arial"/>
          <w:color w:val="000000"/>
          <w:kern w:val="0"/>
          <w:sz w:val="24"/>
        </w:rPr>
        <w:t>如下：</w:t>
      </w:r>
    </w:p>
    <w:tbl>
      <w:tblPr>
        <w:tblStyle w:val="12"/>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781"/>
        <w:gridCol w:w="1850"/>
        <w:gridCol w:w="2912"/>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004" w:type="dxa"/>
            <w:vAlign w:val="center"/>
          </w:tcPr>
          <w:p>
            <w:pPr>
              <w:widowControl/>
              <w:spacing w:line="600" w:lineRule="exact"/>
              <w:contextualSpacing/>
              <w:jc w:val="center"/>
              <w:rPr>
                <w:rFonts w:ascii="宋体" w:hAnsi="宋体" w:cs="Arial"/>
                <w:sz w:val="24"/>
              </w:rPr>
            </w:pPr>
            <w:r>
              <w:rPr>
                <w:rFonts w:hint="eastAsia" w:ascii="宋体" w:hAnsi="宋体" w:cs="Arial"/>
                <w:sz w:val="24"/>
              </w:rPr>
              <w:t>标段</w:t>
            </w:r>
          </w:p>
          <w:p>
            <w:pPr>
              <w:widowControl/>
              <w:spacing w:line="600" w:lineRule="exact"/>
              <w:contextualSpacing/>
              <w:jc w:val="center"/>
              <w:rPr>
                <w:rFonts w:ascii="宋体" w:hAnsi="宋体" w:cs="Arial"/>
                <w:sz w:val="24"/>
              </w:rPr>
            </w:pPr>
            <w:r>
              <w:rPr>
                <w:rFonts w:hint="eastAsia" w:ascii="宋体" w:hAnsi="宋体" w:cs="Arial"/>
                <w:sz w:val="24"/>
              </w:rPr>
              <w:t>编号</w:t>
            </w:r>
          </w:p>
        </w:tc>
        <w:tc>
          <w:tcPr>
            <w:tcW w:w="1781" w:type="dxa"/>
            <w:vAlign w:val="center"/>
          </w:tcPr>
          <w:p>
            <w:pPr>
              <w:widowControl/>
              <w:spacing w:line="600" w:lineRule="exact"/>
              <w:contextualSpacing/>
              <w:jc w:val="center"/>
              <w:rPr>
                <w:rFonts w:ascii="宋体" w:hAnsi="宋体" w:cs="Arial"/>
                <w:sz w:val="24"/>
              </w:rPr>
            </w:pPr>
            <w:r>
              <w:rPr>
                <w:rFonts w:hint="eastAsia" w:ascii="宋体" w:hAnsi="宋体" w:cs="Arial"/>
                <w:sz w:val="24"/>
              </w:rPr>
              <w:t>标段</w:t>
            </w:r>
            <w:r>
              <w:rPr>
                <w:rFonts w:ascii="宋体" w:hAnsi="宋体" w:cs="Arial"/>
                <w:sz w:val="24"/>
              </w:rPr>
              <w:t>名称</w:t>
            </w:r>
          </w:p>
        </w:tc>
        <w:tc>
          <w:tcPr>
            <w:tcW w:w="1850" w:type="dxa"/>
            <w:vAlign w:val="center"/>
          </w:tcPr>
          <w:p>
            <w:pPr>
              <w:widowControl/>
              <w:spacing w:line="600" w:lineRule="exact"/>
              <w:contextualSpacing/>
              <w:jc w:val="center"/>
              <w:rPr>
                <w:rFonts w:ascii="宋体" w:hAnsi="宋体" w:cs="Arial"/>
                <w:sz w:val="24"/>
              </w:rPr>
            </w:pPr>
            <w:r>
              <w:rPr>
                <w:rFonts w:hint="eastAsia" w:ascii="宋体" w:hAnsi="宋体" w:cs="Arial"/>
                <w:sz w:val="24"/>
              </w:rPr>
              <w:t>工程地点</w:t>
            </w:r>
          </w:p>
        </w:tc>
        <w:tc>
          <w:tcPr>
            <w:tcW w:w="2912" w:type="dxa"/>
            <w:vAlign w:val="center"/>
          </w:tcPr>
          <w:p>
            <w:pPr>
              <w:widowControl/>
              <w:spacing w:line="600" w:lineRule="exact"/>
              <w:contextualSpacing/>
              <w:jc w:val="center"/>
              <w:rPr>
                <w:rFonts w:ascii="宋体" w:hAnsi="宋体" w:cs="Arial"/>
                <w:sz w:val="24"/>
              </w:rPr>
            </w:pPr>
            <w:r>
              <w:rPr>
                <w:rFonts w:hint="eastAsia" w:ascii="宋体" w:hAnsi="宋体" w:cs="Arial"/>
                <w:sz w:val="24"/>
              </w:rPr>
              <w:t>工程规模</w:t>
            </w:r>
          </w:p>
        </w:tc>
        <w:tc>
          <w:tcPr>
            <w:tcW w:w="1599" w:type="dxa"/>
            <w:vAlign w:val="center"/>
          </w:tcPr>
          <w:p>
            <w:pPr>
              <w:widowControl/>
              <w:spacing w:line="600" w:lineRule="exact"/>
              <w:contextualSpacing/>
              <w:jc w:val="center"/>
              <w:rPr>
                <w:rFonts w:ascii="宋体" w:hAnsi="宋体" w:cs="Arial"/>
                <w:sz w:val="24"/>
              </w:rPr>
            </w:pPr>
            <w:r>
              <w:rPr>
                <w:rFonts w:hint="eastAsia" w:ascii="宋体" w:hAnsi="宋体" w:cs="Arial"/>
                <w:sz w:val="24"/>
              </w:rPr>
              <w:t>合同估算额（万元）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004" w:type="dxa"/>
            <w:vAlign w:val="center"/>
          </w:tcPr>
          <w:p>
            <w:pPr>
              <w:widowControl/>
              <w:spacing w:line="600" w:lineRule="exact"/>
              <w:contextualSpacing/>
              <w:jc w:val="center"/>
              <w:rPr>
                <w:rFonts w:ascii="宋体" w:hAnsi="宋体" w:cs="Arial"/>
                <w:color w:val="000000"/>
                <w:kern w:val="0"/>
                <w:sz w:val="24"/>
              </w:rPr>
            </w:pPr>
            <w:r>
              <w:rPr>
                <w:rFonts w:hint="eastAsia" w:ascii="宋体" w:hAnsi="宋体" w:cs="Arial"/>
                <w:color w:val="000000"/>
                <w:kern w:val="0"/>
                <w:sz w:val="24"/>
              </w:rPr>
              <w:t>1</w:t>
            </w:r>
          </w:p>
        </w:tc>
        <w:tc>
          <w:tcPr>
            <w:tcW w:w="1781" w:type="dxa"/>
            <w:vAlign w:val="center"/>
          </w:tcPr>
          <w:p>
            <w:pPr>
              <w:widowControl/>
              <w:spacing w:line="600" w:lineRule="exact"/>
              <w:contextualSpacing/>
              <w:jc w:val="center"/>
              <w:rPr>
                <w:rFonts w:hint="eastAsia" w:ascii="宋体" w:hAnsi="宋体" w:cs="Arial" w:eastAsiaTheme="minorEastAsia"/>
                <w:color w:val="000000"/>
                <w:kern w:val="0"/>
                <w:sz w:val="24"/>
                <w:lang w:eastAsia="zh-CN"/>
              </w:rPr>
            </w:pPr>
            <w:r>
              <w:rPr>
                <w:rFonts w:hint="eastAsia" w:ascii="宋体" w:hAnsi="宋体"/>
                <w:sz w:val="24"/>
                <w:lang w:eastAsia="zh-CN"/>
              </w:rPr>
              <w:t>南居</w:t>
            </w:r>
            <w:r>
              <w:rPr>
                <w:rFonts w:hint="eastAsia" w:ascii="宋体" w:hAnsi="宋体"/>
                <w:sz w:val="24"/>
                <w:lang w:val="en-US" w:eastAsia="zh-CN"/>
              </w:rPr>
              <w:t>8组</w:t>
            </w:r>
          </w:p>
        </w:tc>
        <w:tc>
          <w:tcPr>
            <w:tcW w:w="1850" w:type="dxa"/>
            <w:vAlign w:val="center"/>
          </w:tcPr>
          <w:p>
            <w:pPr>
              <w:widowControl/>
              <w:spacing w:line="600" w:lineRule="exact"/>
              <w:contextualSpacing/>
              <w:jc w:val="center"/>
              <w:rPr>
                <w:rFonts w:ascii="宋体" w:hAnsi="宋体" w:cs="Arial"/>
                <w:color w:val="000000"/>
                <w:kern w:val="0"/>
                <w:sz w:val="24"/>
              </w:rPr>
            </w:pPr>
            <w:r>
              <w:rPr>
                <w:rFonts w:hint="eastAsia" w:ascii="宋体" w:hAnsi="宋体" w:cs="Arial"/>
                <w:color w:val="000000"/>
                <w:kern w:val="0"/>
                <w:sz w:val="24"/>
              </w:rPr>
              <w:t>小海镇</w:t>
            </w:r>
          </w:p>
        </w:tc>
        <w:tc>
          <w:tcPr>
            <w:tcW w:w="2912" w:type="dxa"/>
            <w:vAlign w:val="center"/>
          </w:tcPr>
          <w:p>
            <w:pPr>
              <w:widowControl/>
              <w:spacing w:line="600" w:lineRule="exact"/>
              <w:contextualSpacing/>
              <w:jc w:val="center"/>
              <w:rPr>
                <w:rFonts w:hint="eastAsia" w:ascii="宋体" w:hAnsi="宋体" w:cs="Arial" w:eastAsiaTheme="minorEastAsia"/>
                <w:color w:val="000000"/>
                <w:kern w:val="0"/>
                <w:sz w:val="24"/>
                <w:lang w:val="en-US" w:eastAsia="zh-CN"/>
              </w:rPr>
            </w:pPr>
            <w:r>
              <w:rPr>
                <w:rFonts w:hint="eastAsia" w:ascii="宋体" w:hAnsi="宋体" w:cs="Arial"/>
                <w:color w:val="000000"/>
                <w:kern w:val="0"/>
                <w:sz w:val="24"/>
                <w:lang w:val="en-US" w:eastAsia="zh-CN"/>
              </w:rPr>
              <w:t>990m*6m</w:t>
            </w:r>
          </w:p>
        </w:tc>
        <w:tc>
          <w:tcPr>
            <w:tcW w:w="1599" w:type="dxa"/>
            <w:vAlign w:val="center"/>
          </w:tcPr>
          <w:p>
            <w:pPr>
              <w:widowControl/>
              <w:spacing w:line="600" w:lineRule="exact"/>
              <w:contextualSpacing/>
              <w:jc w:val="center"/>
              <w:rPr>
                <w:rFonts w:hint="eastAsia" w:ascii="宋体" w:hAnsi="宋体" w:cs="Arial" w:eastAsiaTheme="minorEastAsia"/>
                <w:color w:val="000000"/>
                <w:kern w:val="0"/>
                <w:sz w:val="24"/>
                <w:lang w:val="en-US" w:eastAsia="zh-CN"/>
              </w:rPr>
            </w:pPr>
            <w:r>
              <w:rPr>
                <w:rFonts w:hint="eastAsia" w:ascii="宋体" w:hAnsi="宋体" w:cs="Arial"/>
                <w:color w:val="000000"/>
                <w:kern w:val="0"/>
                <w:sz w:val="24"/>
                <w:lang w:val="en-US" w:eastAsia="zh-CN"/>
              </w:rPr>
              <w:t>132.66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004" w:type="dxa"/>
            <w:vAlign w:val="center"/>
          </w:tcPr>
          <w:p>
            <w:pPr>
              <w:widowControl/>
              <w:spacing w:line="600" w:lineRule="exact"/>
              <w:contextualSpacing/>
              <w:jc w:val="center"/>
              <w:rPr>
                <w:rFonts w:ascii="宋体" w:hAnsi="宋体" w:cs="Arial"/>
                <w:color w:val="000000"/>
                <w:kern w:val="0"/>
                <w:sz w:val="24"/>
              </w:rPr>
            </w:pPr>
            <w:r>
              <w:rPr>
                <w:rFonts w:hint="eastAsia" w:ascii="宋体" w:hAnsi="宋体" w:cs="Arial"/>
                <w:color w:val="000000"/>
                <w:kern w:val="0"/>
                <w:sz w:val="24"/>
              </w:rPr>
              <w:t>2</w:t>
            </w:r>
          </w:p>
        </w:tc>
        <w:tc>
          <w:tcPr>
            <w:tcW w:w="1781" w:type="dxa"/>
            <w:vAlign w:val="center"/>
          </w:tcPr>
          <w:p>
            <w:pPr>
              <w:widowControl/>
              <w:spacing w:line="600" w:lineRule="exact"/>
              <w:contextualSpacing/>
              <w:jc w:val="center"/>
              <w:rPr>
                <w:rFonts w:hint="eastAsia" w:ascii="宋体" w:hAnsi="宋体" w:eastAsiaTheme="minorEastAsia"/>
                <w:sz w:val="24"/>
                <w:lang w:eastAsia="zh-CN"/>
              </w:rPr>
            </w:pPr>
            <w:r>
              <w:rPr>
                <w:rFonts w:hint="eastAsia" w:ascii="宋体" w:hAnsi="宋体"/>
                <w:sz w:val="24"/>
                <w:lang w:eastAsia="zh-CN"/>
              </w:rPr>
              <w:t>温泉</w:t>
            </w:r>
            <w:r>
              <w:rPr>
                <w:rFonts w:hint="eastAsia" w:ascii="宋体" w:hAnsi="宋体"/>
                <w:sz w:val="24"/>
                <w:lang w:val="en-US" w:eastAsia="zh-CN"/>
              </w:rPr>
              <w:t>1-7组</w:t>
            </w:r>
          </w:p>
        </w:tc>
        <w:tc>
          <w:tcPr>
            <w:tcW w:w="1850" w:type="dxa"/>
            <w:vAlign w:val="center"/>
          </w:tcPr>
          <w:p>
            <w:pPr>
              <w:widowControl/>
              <w:spacing w:line="600" w:lineRule="exact"/>
              <w:contextualSpacing/>
              <w:jc w:val="center"/>
              <w:rPr>
                <w:rFonts w:ascii="宋体" w:hAnsi="宋体" w:cs="Arial"/>
                <w:color w:val="000000"/>
                <w:kern w:val="0"/>
                <w:sz w:val="24"/>
              </w:rPr>
            </w:pPr>
            <w:r>
              <w:rPr>
                <w:rFonts w:hint="eastAsia" w:ascii="宋体" w:hAnsi="宋体" w:cs="Arial"/>
                <w:color w:val="000000"/>
                <w:kern w:val="0"/>
                <w:sz w:val="24"/>
              </w:rPr>
              <w:t>小海镇</w:t>
            </w:r>
          </w:p>
        </w:tc>
        <w:tc>
          <w:tcPr>
            <w:tcW w:w="2912" w:type="dxa"/>
            <w:vAlign w:val="center"/>
          </w:tcPr>
          <w:p>
            <w:pPr>
              <w:widowControl/>
              <w:spacing w:line="600" w:lineRule="exact"/>
              <w:contextualSpacing/>
              <w:jc w:val="center"/>
              <w:rPr>
                <w:rFonts w:hint="eastAsia" w:ascii="宋体" w:hAnsi="宋体" w:eastAsiaTheme="minorEastAsia"/>
                <w:sz w:val="24"/>
                <w:lang w:val="en-US" w:eastAsia="zh-CN"/>
              </w:rPr>
            </w:pPr>
            <w:r>
              <w:rPr>
                <w:rFonts w:hint="eastAsia" w:ascii="宋体" w:hAnsi="宋体"/>
                <w:sz w:val="24"/>
                <w:lang w:val="en-US" w:eastAsia="zh-CN"/>
              </w:rPr>
              <w:t>1000m*6m</w:t>
            </w:r>
          </w:p>
        </w:tc>
        <w:tc>
          <w:tcPr>
            <w:tcW w:w="1599" w:type="dxa"/>
            <w:vAlign w:val="center"/>
          </w:tcPr>
          <w:p>
            <w:pPr>
              <w:widowControl/>
              <w:spacing w:line="600" w:lineRule="exact"/>
              <w:contextualSpacing/>
              <w:jc w:val="center"/>
              <w:rPr>
                <w:rFonts w:hint="eastAsia" w:ascii="宋体" w:hAnsi="宋体" w:eastAsiaTheme="minorEastAsia"/>
                <w:sz w:val="24"/>
                <w:lang w:eastAsia="zh-CN"/>
              </w:rPr>
            </w:pPr>
            <w:r>
              <w:rPr>
                <w:rFonts w:hint="eastAsia" w:ascii="宋体" w:hAnsi="宋体"/>
                <w:sz w:val="24"/>
                <w:lang w:val="en-US" w:eastAsia="zh-CN"/>
              </w:rPr>
              <w:t>133.98</w:t>
            </w:r>
          </w:p>
        </w:tc>
      </w:tr>
    </w:tbl>
    <w:p>
      <w:pPr>
        <w:widowControl/>
        <w:spacing w:beforeLines="50" w:afterLines="50" w:line="540" w:lineRule="exact"/>
        <w:ind w:firstLine="482" w:firstLineChars="200"/>
        <w:jc w:val="left"/>
        <w:rPr>
          <w:rFonts w:ascii="宋体" w:hAnsi="宋体" w:cs="宋体"/>
          <w:b/>
          <w:bCs/>
          <w:color w:val="000000" w:themeColor="text1"/>
          <w:kern w:val="0"/>
          <w:sz w:val="24"/>
        </w:rPr>
      </w:pPr>
      <w:r>
        <w:rPr>
          <w:rFonts w:hint="eastAsia" w:ascii="宋体" w:hAnsi="宋体" w:cs="宋体"/>
          <w:b/>
          <w:bCs/>
          <w:color w:val="000000" w:themeColor="text1"/>
          <w:kern w:val="0"/>
          <w:sz w:val="24"/>
        </w:rPr>
        <w:t>注：投标人可以兼投多个标段，项目负责人为同一人，但只能中其中1个标段，定标顺序按自然顺序进行排列。</w:t>
      </w:r>
    </w:p>
    <w:p>
      <w:pPr>
        <w:pStyle w:val="20"/>
        <w:adjustRightInd/>
        <w:spacing w:line="600" w:lineRule="exact"/>
        <w:ind w:firstLine="480" w:firstLineChars="200"/>
        <w:contextualSpacing/>
        <w:rPr>
          <w:rFonts w:ascii="宋体" w:hAnsi="宋体"/>
          <w:sz w:val="24"/>
        </w:rPr>
      </w:pPr>
      <w:r>
        <w:rPr>
          <w:rFonts w:hint="eastAsia" w:ascii="宋体" w:hAnsi="宋体"/>
          <w:sz w:val="24"/>
          <w:szCs w:val="24"/>
        </w:rPr>
        <w:t>2.3 工程技术标准：中标人必须严格按照招标人提供的施工技术要求施工，</w:t>
      </w:r>
      <w:r>
        <w:rPr>
          <w:rFonts w:hint="eastAsia" w:ascii="宋体" w:hAnsi="宋体"/>
          <w:sz w:val="24"/>
        </w:rPr>
        <w:t>详细做法以招标人提供的工程量清单为准。</w:t>
      </w:r>
    </w:p>
    <w:p>
      <w:pPr>
        <w:pStyle w:val="20"/>
        <w:adjustRightInd/>
        <w:spacing w:line="600" w:lineRule="exact"/>
        <w:ind w:left="719" w:leftChars="228" w:hanging="240" w:hangingChars="100"/>
        <w:contextualSpacing/>
        <w:rPr>
          <w:rFonts w:hint="eastAsia" w:ascii="宋体" w:hAnsi="宋体" w:cs="宋体"/>
          <w:b/>
          <w:sz w:val="24"/>
          <w:lang w:val="en-US" w:eastAsia="zh-CN"/>
        </w:rPr>
      </w:pPr>
      <w:r>
        <w:rPr>
          <w:rFonts w:hint="eastAsia" w:ascii="宋体" w:hAnsi="宋体"/>
          <w:sz w:val="24"/>
        </w:rPr>
        <w:t xml:space="preserve">2.3.1 </w:t>
      </w:r>
      <w:r>
        <w:rPr>
          <w:rFonts w:hint="eastAsia" w:ascii="宋体" w:hAnsi="宋体"/>
          <w:color w:val="000000" w:themeColor="text1"/>
          <w:sz w:val="24"/>
        </w:rPr>
        <w:t>盐城市大丰区小海镇201</w:t>
      </w:r>
      <w:r>
        <w:rPr>
          <w:rFonts w:hint="eastAsia" w:ascii="宋体" w:hAnsi="宋体"/>
          <w:color w:val="000000" w:themeColor="text1"/>
          <w:sz w:val="24"/>
          <w:lang w:val="en-US" w:eastAsia="zh-CN"/>
        </w:rPr>
        <w:t>8</w:t>
      </w:r>
      <w:r>
        <w:rPr>
          <w:rFonts w:hint="eastAsia" w:ascii="宋体" w:hAnsi="宋体"/>
          <w:color w:val="000000" w:themeColor="text1"/>
          <w:sz w:val="24"/>
        </w:rPr>
        <w:t>年农村公路</w:t>
      </w:r>
      <w:r>
        <w:rPr>
          <w:rFonts w:hint="eastAsia" w:ascii="宋体" w:hAnsi="宋体"/>
          <w:color w:val="000000" w:themeColor="text1"/>
          <w:sz w:val="24"/>
          <w:lang w:eastAsia="zh-CN"/>
        </w:rPr>
        <w:t>提档升级</w:t>
      </w:r>
      <w:r>
        <w:rPr>
          <w:rFonts w:hint="eastAsia" w:ascii="宋体" w:hAnsi="宋体"/>
          <w:color w:val="000000" w:themeColor="text1"/>
          <w:sz w:val="24"/>
        </w:rPr>
        <w:t>工程</w:t>
      </w:r>
      <w:r>
        <w:rPr>
          <w:rFonts w:hint="eastAsia" w:ascii="宋体" w:hAnsi="宋体"/>
          <w:color w:val="000000" w:themeColor="text1"/>
          <w:sz w:val="24"/>
          <w:lang w:val="en-US" w:eastAsia="zh-CN"/>
        </w:rPr>
        <w:t>-南居8组、温泉1-7组：</w:t>
      </w:r>
      <w:r>
        <w:rPr>
          <w:rFonts w:hint="eastAsia" w:ascii="宋体" w:hAnsi="宋体"/>
          <w:sz w:val="24"/>
        </w:rPr>
        <w:t xml:space="preserve"> </w:t>
      </w:r>
      <w:r>
        <w:rPr>
          <w:rFonts w:hint="eastAsia" w:ascii="宋体" w:hAnsi="宋体" w:cs="宋体"/>
          <w:b/>
          <w:sz w:val="24"/>
          <w:lang w:val="en-US" w:eastAsia="zh-CN"/>
        </w:rPr>
        <w:t>南居8组</w:t>
      </w:r>
      <w:r>
        <w:rPr>
          <w:rFonts w:hint="eastAsia" w:ascii="宋体" w:hAnsi="宋体" w:cs="宋体"/>
          <w:b/>
          <w:sz w:val="24"/>
        </w:rPr>
        <w:t>，全长</w:t>
      </w:r>
      <w:bookmarkStart w:id="2" w:name="_GoBack"/>
      <w:bookmarkEnd w:id="2"/>
      <w:r>
        <w:rPr>
          <w:rFonts w:hint="eastAsia" w:ascii="宋体" w:hAnsi="宋体" w:cs="宋体"/>
          <w:b/>
          <w:sz w:val="24"/>
          <w:lang w:val="en-US" w:eastAsia="zh-CN"/>
        </w:rPr>
        <w:t>990m， 温泉1-7组，全长1000m</w:t>
      </w:r>
    </w:p>
    <w:p>
      <w:pPr>
        <w:pStyle w:val="20"/>
        <w:adjustRightInd/>
        <w:spacing w:line="600" w:lineRule="exact"/>
        <w:ind w:left="479" w:leftChars="228" w:firstLine="0" w:firstLineChars="0"/>
        <w:contextualSpacing/>
        <w:rPr>
          <w:rFonts w:ascii="宋体" w:hAnsi="宋体" w:cs="宋体"/>
          <w:b/>
          <w:sz w:val="24"/>
          <w:lang w:val="en-US"/>
        </w:rPr>
      </w:pP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（1） 路基宽度不少于</w:t>
      </w:r>
      <w:r>
        <w:rPr>
          <w:rFonts w:hint="eastAsia" w:ascii="宋体" w:hAnsi="宋体"/>
          <w:sz w:val="24"/>
          <w:szCs w:val="24"/>
          <w:lang w:val="en-US" w:eastAsia="zh-CN"/>
        </w:rPr>
        <w:t>7</w:t>
      </w:r>
      <w:r>
        <w:rPr>
          <w:rFonts w:hint="eastAsia" w:ascii="宋体" w:hAnsi="宋体"/>
          <w:sz w:val="24"/>
          <w:szCs w:val="24"/>
        </w:rPr>
        <w:t>m。</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（2） 路基开挖</w:t>
      </w:r>
      <w:r>
        <w:rPr>
          <w:rFonts w:hint="eastAsia" w:ascii="宋体" w:hAnsi="宋体"/>
          <w:sz w:val="24"/>
          <w:szCs w:val="24"/>
          <w:lang w:val="en-US" w:eastAsia="zh-CN"/>
        </w:rPr>
        <w:t>54cm</w:t>
      </w:r>
      <w:r>
        <w:rPr>
          <w:rFonts w:hint="eastAsia" w:ascii="宋体" w:hAnsi="宋体"/>
          <w:sz w:val="24"/>
          <w:szCs w:val="24"/>
        </w:rPr>
        <w:t>以上,路面底基层</w:t>
      </w:r>
      <w:r>
        <w:rPr>
          <w:rFonts w:hint="eastAsia" w:ascii="宋体" w:hAnsi="宋体"/>
          <w:sz w:val="24"/>
          <w:szCs w:val="24"/>
          <w:lang w:val="en-US" w:eastAsia="zh-CN"/>
        </w:rPr>
        <w:t>6</w:t>
      </w:r>
      <w:r>
        <w:rPr>
          <w:rFonts w:hint="eastAsia" w:ascii="宋体" w:hAnsi="宋体"/>
          <w:sz w:val="24"/>
          <w:szCs w:val="24"/>
        </w:rPr>
        <w:t>%石灰土（旋耕机原槽拌合），宽度</w:t>
      </w:r>
      <w:r>
        <w:rPr>
          <w:rFonts w:hint="eastAsia" w:ascii="宋体" w:hAnsi="宋体"/>
          <w:sz w:val="24"/>
          <w:szCs w:val="24"/>
          <w:lang w:val="en-US" w:eastAsia="zh-CN"/>
        </w:rPr>
        <w:t>7</w:t>
      </w:r>
      <w:r>
        <w:rPr>
          <w:rFonts w:hint="eastAsia" w:ascii="宋体" w:hAnsi="宋体"/>
          <w:sz w:val="24"/>
          <w:szCs w:val="24"/>
        </w:rPr>
        <w:t>m以上，厚度20㎝以上，压实度9</w:t>
      </w:r>
      <w:r>
        <w:rPr>
          <w:rFonts w:hint="eastAsia" w:ascii="宋体" w:hAnsi="宋体"/>
          <w:sz w:val="24"/>
          <w:szCs w:val="24"/>
          <w:lang w:val="en-US" w:eastAsia="zh-CN"/>
        </w:rPr>
        <w:t>3</w:t>
      </w:r>
      <w:r>
        <w:rPr>
          <w:rFonts w:hint="eastAsia" w:ascii="宋体" w:hAnsi="宋体"/>
          <w:sz w:val="24"/>
          <w:szCs w:val="24"/>
        </w:rPr>
        <w:t>%以上。</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（3）路面基层20cm</w:t>
      </w:r>
      <w:r>
        <w:rPr>
          <w:rFonts w:hint="eastAsia" w:ascii="宋体" w:hAnsi="宋体"/>
          <w:sz w:val="24"/>
          <w:szCs w:val="24"/>
          <w:lang w:val="en-US" w:eastAsia="zh-CN"/>
        </w:rPr>
        <w:t>12</w:t>
      </w:r>
      <w:r>
        <w:rPr>
          <w:rFonts w:hint="eastAsia" w:ascii="宋体" w:hAnsi="宋体"/>
          <w:sz w:val="24"/>
          <w:szCs w:val="24"/>
        </w:rPr>
        <w:t>%石灰土处理至</w:t>
      </w:r>
      <w:r>
        <w:rPr>
          <w:rFonts w:hint="eastAsia" w:ascii="宋体" w:hAnsi="宋体"/>
          <w:sz w:val="24"/>
          <w:szCs w:val="24"/>
          <w:lang w:eastAsia="zh-CN"/>
        </w:rPr>
        <w:t>水泥稳定碎石底标高</w:t>
      </w:r>
      <w:r>
        <w:rPr>
          <w:rFonts w:hint="eastAsia" w:ascii="宋体" w:hAnsi="宋体"/>
          <w:sz w:val="24"/>
          <w:szCs w:val="24"/>
        </w:rPr>
        <w:t>，宽度</w:t>
      </w:r>
      <w:r>
        <w:rPr>
          <w:rFonts w:hint="eastAsia" w:ascii="宋体" w:hAnsi="宋体"/>
          <w:sz w:val="24"/>
          <w:szCs w:val="24"/>
          <w:lang w:val="en-US" w:eastAsia="zh-CN"/>
        </w:rPr>
        <w:t>6.7</w:t>
      </w:r>
      <w:r>
        <w:rPr>
          <w:rFonts w:hint="eastAsia" w:ascii="宋体" w:hAnsi="宋体"/>
          <w:sz w:val="24"/>
          <w:szCs w:val="24"/>
        </w:rPr>
        <w:t>m以上，压实度9</w:t>
      </w:r>
      <w:r>
        <w:rPr>
          <w:rFonts w:hint="eastAsia" w:ascii="宋体" w:hAnsi="宋体"/>
          <w:sz w:val="24"/>
          <w:szCs w:val="24"/>
          <w:lang w:val="en-US" w:eastAsia="zh-CN"/>
        </w:rPr>
        <w:t>5</w:t>
      </w:r>
      <w:r>
        <w:rPr>
          <w:rFonts w:hint="eastAsia" w:ascii="宋体" w:hAnsi="宋体"/>
          <w:sz w:val="24"/>
          <w:szCs w:val="24"/>
        </w:rPr>
        <w:t>%以上</w:t>
      </w:r>
      <w:r>
        <w:rPr>
          <w:rFonts w:hint="eastAsia" w:ascii="宋体" w:hAnsi="宋体"/>
          <w:sz w:val="24"/>
          <w:szCs w:val="24"/>
          <w:lang w:eastAsia="zh-CN"/>
        </w:rPr>
        <w:t>；</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（4）路面基层</w:t>
      </w:r>
      <w:r>
        <w:rPr>
          <w:rFonts w:hint="eastAsia" w:ascii="宋体" w:hAnsi="宋体"/>
          <w:sz w:val="24"/>
          <w:szCs w:val="24"/>
          <w:lang w:eastAsia="zh-CN"/>
        </w:rPr>
        <w:t>水泥稳定碎石</w:t>
      </w:r>
      <w:r>
        <w:rPr>
          <w:rFonts w:hint="eastAsia" w:ascii="宋体" w:hAnsi="宋体"/>
          <w:sz w:val="24"/>
          <w:szCs w:val="24"/>
        </w:rPr>
        <w:t>，宽度</w:t>
      </w:r>
      <w:r>
        <w:rPr>
          <w:rFonts w:hint="eastAsia" w:ascii="宋体" w:hAnsi="宋体"/>
          <w:sz w:val="24"/>
          <w:szCs w:val="24"/>
          <w:lang w:val="en-US" w:eastAsia="zh-CN"/>
        </w:rPr>
        <w:t>6.4</w:t>
      </w:r>
      <w:r>
        <w:rPr>
          <w:rFonts w:hint="eastAsia" w:ascii="宋体" w:hAnsi="宋体"/>
          <w:sz w:val="24"/>
          <w:szCs w:val="24"/>
        </w:rPr>
        <w:t>m以上，16cm厚以上</w:t>
      </w:r>
      <w:r>
        <w:rPr>
          <w:rFonts w:hint="eastAsia" w:ascii="宋体" w:hAnsi="宋体"/>
          <w:sz w:val="24"/>
          <w:szCs w:val="24"/>
          <w:lang w:eastAsia="zh-CN"/>
        </w:rPr>
        <w:t>，水泥含量</w:t>
      </w:r>
      <w:r>
        <w:rPr>
          <w:rFonts w:hint="eastAsia" w:ascii="宋体" w:hAnsi="宋体"/>
          <w:sz w:val="24"/>
          <w:szCs w:val="24"/>
          <w:lang w:val="en-US" w:eastAsia="zh-CN"/>
        </w:rPr>
        <w:t>4.5%</w:t>
      </w:r>
      <w:r>
        <w:rPr>
          <w:rFonts w:hint="eastAsia" w:ascii="宋体" w:hAnsi="宋体"/>
          <w:sz w:val="24"/>
          <w:szCs w:val="24"/>
        </w:rPr>
        <w:t>；</w:t>
      </w:r>
      <w:r>
        <w:rPr>
          <w:rFonts w:hint="eastAsia" w:ascii="宋体" w:hAnsi="宋体"/>
          <w:sz w:val="24"/>
          <w:szCs w:val="24"/>
          <w:lang w:eastAsia="zh-CN"/>
        </w:rPr>
        <w:t>养护完成后喷洒乳化沥青下封层；</w:t>
      </w:r>
      <w:r>
        <w:rPr>
          <w:rFonts w:hint="eastAsia" w:ascii="宋体" w:hAnsi="宋体"/>
          <w:sz w:val="24"/>
          <w:szCs w:val="24"/>
        </w:rPr>
        <w:t xml:space="preserve"> </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（5）商品混凝土路面层厚度18㎝，</w:t>
      </w:r>
      <w:r>
        <w:rPr>
          <w:rFonts w:hint="eastAsia" w:ascii="宋体" w:hAnsi="宋体"/>
          <w:sz w:val="24"/>
          <w:szCs w:val="24"/>
          <w:lang w:eastAsia="zh-CN"/>
        </w:rPr>
        <w:t>宽</w:t>
      </w:r>
      <w:r>
        <w:rPr>
          <w:rFonts w:hint="eastAsia" w:ascii="宋体" w:hAnsi="宋体"/>
          <w:sz w:val="24"/>
          <w:szCs w:val="24"/>
          <w:lang w:val="en-US" w:eastAsia="zh-CN"/>
        </w:rPr>
        <w:t>6.0m,</w:t>
      </w:r>
      <w:r>
        <w:rPr>
          <w:rFonts w:hint="eastAsia" w:ascii="宋体" w:hAnsi="宋体"/>
          <w:sz w:val="24"/>
          <w:szCs w:val="24"/>
        </w:rPr>
        <w:t>混凝土强度等级不低于C35，抗拉弯强度4.5MP以上，每4m设置一道横向缩缝，沥青灌缝。</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（6）路肩宽度每边不少于100cm(50cm土路肩+50cm硬路肩)。</w:t>
      </w:r>
    </w:p>
    <w:p>
      <w:pPr>
        <w:pStyle w:val="20"/>
        <w:adjustRightInd/>
        <w:spacing w:line="600" w:lineRule="exact"/>
        <w:ind w:firstLine="480" w:firstLineChars="200"/>
        <w:contextualSpacing/>
        <w:rPr>
          <w:rFonts w:ascii="宋体" w:hAnsi="宋体"/>
          <w:sz w:val="24"/>
          <w:szCs w:val="24"/>
        </w:rPr>
      </w:pPr>
      <w:r>
        <w:rPr>
          <w:rFonts w:hint="eastAsia" w:ascii="宋体" w:hAnsi="宋体"/>
          <w:sz w:val="24"/>
          <w:szCs w:val="24"/>
        </w:rPr>
        <w:t>（7）绿化：女贞、红叶胸径5.0㎝以上，每4m一株，定杆高度3米，交替生长。</w:t>
      </w:r>
    </w:p>
    <w:p>
      <w:pPr>
        <w:pStyle w:val="20"/>
        <w:adjustRightInd/>
        <w:spacing w:line="600" w:lineRule="exact"/>
        <w:ind w:firstLine="480" w:firstLineChars="200"/>
        <w:contextualSpacing/>
        <w:rPr>
          <w:rFonts w:ascii="宋体" w:hAnsi="宋体"/>
          <w:sz w:val="24"/>
          <w:szCs w:val="24"/>
        </w:rPr>
      </w:pPr>
      <w:r>
        <w:rPr>
          <w:rFonts w:hint="eastAsia" w:ascii="宋体" w:hAnsi="宋体"/>
          <w:sz w:val="24"/>
        </w:rPr>
        <w:t>（8）</w:t>
      </w:r>
      <w:r>
        <w:rPr>
          <w:rFonts w:hint="eastAsia" w:ascii="宋体" w:hAnsi="宋体"/>
          <w:sz w:val="24"/>
          <w:lang w:eastAsia="zh-CN"/>
        </w:rPr>
        <w:t>路名牌</w:t>
      </w:r>
      <w:r>
        <w:rPr>
          <w:rFonts w:hint="eastAsia" w:ascii="宋体" w:hAnsi="宋体"/>
          <w:sz w:val="24"/>
        </w:rPr>
        <w:t>按发包人要求规定安装设置。</w:t>
      </w:r>
    </w:p>
    <w:p>
      <w:pPr>
        <w:spacing w:line="600" w:lineRule="exact"/>
        <w:ind w:firstLine="480" w:firstLineChars="200"/>
        <w:rPr>
          <w:rFonts w:ascii="宋体" w:hAnsi="宋体"/>
          <w:color w:val="000000"/>
          <w:sz w:val="24"/>
        </w:rPr>
      </w:pPr>
      <w:r>
        <w:rPr>
          <w:rFonts w:hint="eastAsia" w:ascii="宋体" w:hAnsi="宋体"/>
          <w:color w:val="000000"/>
          <w:sz w:val="24"/>
        </w:rPr>
        <w:t>（9）工程机械：中标人必须准备以下机械设备，而且机械设备处于最佳性能状态：8吨以上压路机一台，钢模高度等于或大于18㎝，插入式振捣棒两根以上，平板振动器、振动梁、磨光机、切割机等各一台以上。并有合格自检报告。</w:t>
      </w:r>
    </w:p>
    <w:p>
      <w:pPr>
        <w:pStyle w:val="20"/>
        <w:adjustRightInd/>
        <w:spacing w:line="600" w:lineRule="exact"/>
        <w:ind w:firstLine="482" w:firstLineChars="200"/>
        <w:contextualSpacing/>
        <w:rPr>
          <w:rFonts w:ascii="宋体" w:hAnsi="宋体"/>
          <w:b/>
          <w:sz w:val="24"/>
        </w:rPr>
      </w:pPr>
      <w:r>
        <w:rPr>
          <w:rFonts w:hint="eastAsia" w:ascii="宋体" w:hAnsi="宋体"/>
          <w:b/>
          <w:sz w:val="24"/>
        </w:rPr>
        <w:t>3、资金来源</w:t>
      </w:r>
    </w:p>
    <w:p>
      <w:pPr>
        <w:spacing w:line="600" w:lineRule="exact"/>
        <w:ind w:firstLine="480" w:firstLineChars="200"/>
        <w:contextualSpacing/>
        <w:rPr>
          <w:rFonts w:ascii="宋体" w:hAnsi="宋体"/>
          <w:sz w:val="24"/>
        </w:rPr>
      </w:pPr>
      <w:r>
        <w:rPr>
          <w:rFonts w:hint="eastAsia" w:ascii="宋体" w:hAnsi="宋体"/>
          <w:sz w:val="24"/>
        </w:rPr>
        <w:t>3.1 本招标项目的资金来源:</w:t>
      </w:r>
      <w:r>
        <w:rPr>
          <w:rFonts w:hint="eastAsia" w:ascii="宋体" w:hAnsi="宋体"/>
          <w:b/>
          <w:sz w:val="24"/>
          <w:u w:val="single"/>
        </w:rPr>
        <w:t>自筹</w:t>
      </w:r>
      <w:r>
        <w:rPr>
          <w:rFonts w:hint="eastAsia" w:ascii="宋体" w:hAnsi="宋体"/>
          <w:sz w:val="24"/>
        </w:rPr>
        <w:t>。</w:t>
      </w:r>
    </w:p>
    <w:p>
      <w:pPr>
        <w:spacing w:line="600" w:lineRule="exact"/>
        <w:ind w:firstLine="480" w:firstLineChars="200"/>
        <w:contextualSpacing/>
        <w:rPr>
          <w:rFonts w:ascii="宋体" w:hAnsi="宋体"/>
          <w:sz w:val="24"/>
        </w:rPr>
      </w:pPr>
      <w:r>
        <w:rPr>
          <w:rFonts w:hint="eastAsia" w:ascii="宋体" w:hAnsi="宋体"/>
          <w:sz w:val="24"/>
        </w:rPr>
        <w:t>3.2 本招标项目的资金落实情况：</w:t>
      </w:r>
      <w:r>
        <w:rPr>
          <w:rFonts w:hint="eastAsia" w:ascii="宋体" w:hAnsi="宋体"/>
          <w:b/>
          <w:sz w:val="24"/>
          <w:u w:val="single"/>
        </w:rPr>
        <w:t>已落实</w:t>
      </w:r>
      <w:r>
        <w:rPr>
          <w:rFonts w:hint="eastAsia" w:ascii="宋体" w:hAnsi="宋体"/>
          <w:sz w:val="24"/>
        </w:rPr>
        <w:t>。</w:t>
      </w:r>
    </w:p>
    <w:p>
      <w:pPr>
        <w:spacing w:line="600" w:lineRule="exact"/>
        <w:ind w:firstLine="482" w:firstLineChars="200"/>
        <w:contextualSpacing/>
        <w:rPr>
          <w:rFonts w:ascii="宋体" w:hAnsi="宋体"/>
          <w:b/>
          <w:sz w:val="24"/>
        </w:rPr>
      </w:pPr>
      <w:r>
        <w:rPr>
          <w:rFonts w:hint="eastAsia" w:ascii="宋体" w:hAnsi="宋体"/>
          <w:b/>
          <w:sz w:val="24"/>
        </w:rPr>
        <w:t>4、投标人资格要求</w:t>
      </w:r>
    </w:p>
    <w:p>
      <w:pPr>
        <w:spacing w:line="600" w:lineRule="exact"/>
        <w:ind w:firstLine="480" w:firstLineChars="200"/>
        <w:contextualSpacing/>
        <w:rPr>
          <w:rFonts w:ascii="宋体" w:hAnsi="宋体"/>
          <w:sz w:val="24"/>
        </w:rPr>
      </w:pPr>
      <w:r>
        <w:rPr>
          <w:rFonts w:hint="eastAsia" w:ascii="宋体" w:hAnsi="宋体"/>
          <w:sz w:val="24"/>
        </w:rPr>
        <w:t xml:space="preserve">4.1 投标人资质类别、等级及要求：见投标须知前附表第12项。 </w:t>
      </w:r>
    </w:p>
    <w:p>
      <w:pPr>
        <w:spacing w:line="600" w:lineRule="exact"/>
        <w:ind w:firstLine="480" w:firstLineChars="200"/>
        <w:contextualSpacing/>
        <w:rPr>
          <w:rFonts w:ascii="宋体" w:hAnsi="宋体"/>
          <w:iCs/>
          <w:sz w:val="24"/>
        </w:rPr>
      </w:pPr>
      <w:r>
        <w:rPr>
          <w:rFonts w:hint="eastAsia" w:ascii="宋体" w:hAnsi="宋体"/>
          <w:iCs/>
          <w:sz w:val="24"/>
        </w:rPr>
        <w:t>4.2 项目负责人资质和要求：</w:t>
      </w:r>
      <w:r>
        <w:rPr>
          <w:rFonts w:hint="eastAsia" w:ascii="宋体" w:hAnsi="宋体"/>
          <w:sz w:val="24"/>
        </w:rPr>
        <w:t>见投标须知前附表第12项。</w:t>
      </w:r>
      <w:r>
        <w:rPr>
          <w:rFonts w:hint="eastAsia" w:ascii="宋体" w:hAnsi="宋体" w:cs="宋体"/>
          <w:sz w:val="24"/>
        </w:rPr>
        <w:t xml:space="preserve"> </w:t>
      </w:r>
    </w:p>
    <w:p>
      <w:pPr>
        <w:spacing w:line="600" w:lineRule="exact"/>
        <w:ind w:firstLine="482" w:firstLineChars="200"/>
        <w:contextualSpacing/>
        <w:rPr>
          <w:rFonts w:ascii="宋体" w:hAnsi="宋体"/>
          <w:b/>
          <w:sz w:val="24"/>
        </w:rPr>
      </w:pPr>
      <w:r>
        <w:rPr>
          <w:rFonts w:hint="eastAsia" w:ascii="宋体" w:hAnsi="宋体"/>
          <w:b/>
          <w:sz w:val="24"/>
        </w:rPr>
        <w:t xml:space="preserve">5、资格审查方式 </w:t>
      </w:r>
    </w:p>
    <w:p>
      <w:pPr>
        <w:spacing w:line="600" w:lineRule="exact"/>
        <w:ind w:firstLine="480" w:firstLineChars="200"/>
        <w:contextualSpacing/>
        <w:rPr>
          <w:rFonts w:ascii="宋体" w:hAnsi="宋体"/>
          <w:sz w:val="24"/>
        </w:rPr>
      </w:pPr>
      <w:r>
        <w:rPr>
          <w:rFonts w:hint="eastAsia" w:ascii="宋体" w:hAnsi="宋体"/>
          <w:sz w:val="24"/>
        </w:rPr>
        <w:t>本工程采用</w:t>
      </w:r>
      <w:r>
        <w:rPr>
          <w:rFonts w:hint="eastAsia" w:ascii="宋体" w:hAnsi="宋体"/>
          <w:b/>
          <w:sz w:val="24"/>
          <w:u w:val="single"/>
        </w:rPr>
        <w:t>资格后审</w:t>
      </w:r>
      <w:r>
        <w:rPr>
          <w:rFonts w:hint="eastAsia" w:ascii="宋体" w:hAnsi="宋体"/>
          <w:sz w:val="24"/>
        </w:rPr>
        <w:t>办法对投标人进行资格审查。</w:t>
      </w:r>
    </w:p>
    <w:p>
      <w:pPr>
        <w:spacing w:line="600" w:lineRule="exact"/>
        <w:ind w:firstLine="482" w:firstLineChars="200"/>
        <w:contextualSpacing/>
        <w:rPr>
          <w:rFonts w:ascii="宋体" w:hAnsi="宋体"/>
          <w:b/>
          <w:sz w:val="24"/>
        </w:rPr>
      </w:pPr>
      <w:r>
        <w:rPr>
          <w:rFonts w:hint="eastAsia" w:ascii="宋体" w:hAnsi="宋体"/>
          <w:b/>
          <w:sz w:val="24"/>
        </w:rPr>
        <w:t>6、投标有效期</w:t>
      </w:r>
    </w:p>
    <w:p>
      <w:pPr>
        <w:spacing w:line="600" w:lineRule="exact"/>
        <w:ind w:firstLine="480" w:firstLineChars="200"/>
        <w:contextualSpacing/>
        <w:rPr>
          <w:rFonts w:ascii="宋体" w:hAnsi="宋体"/>
          <w:sz w:val="24"/>
        </w:rPr>
      </w:pPr>
      <w:r>
        <w:rPr>
          <w:rFonts w:hint="eastAsia" w:ascii="宋体" w:hAnsi="宋体"/>
          <w:sz w:val="24"/>
        </w:rPr>
        <w:t>本工程投标有效期为</w:t>
      </w:r>
      <w:r>
        <w:rPr>
          <w:rFonts w:hint="eastAsia" w:ascii="宋体" w:hAnsi="宋体"/>
          <w:b/>
          <w:sz w:val="24"/>
          <w:u w:val="single"/>
        </w:rPr>
        <w:t>60</w:t>
      </w:r>
      <w:r>
        <w:rPr>
          <w:rFonts w:hint="eastAsia" w:ascii="宋体" w:hAnsi="宋体"/>
          <w:sz w:val="24"/>
        </w:rPr>
        <w:t>日历天。</w:t>
      </w:r>
    </w:p>
    <w:p>
      <w:pPr>
        <w:spacing w:line="600" w:lineRule="exact"/>
        <w:ind w:firstLine="482" w:firstLineChars="200"/>
        <w:contextualSpacing/>
        <w:rPr>
          <w:rFonts w:ascii="宋体" w:hAnsi="宋体"/>
          <w:b/>
          <w:sz w:val="24"/>
        </w:rPr>
      </w:pPr>
      <w:r>
        <w:rPr>
          <w:rFonts w:hint="eastAsia" w:ascii="宋体" w:hAnsi="宋体"/>
          <w:b/>
          <w:sz w:val="24"/>
        </w:rPr>
        <w:t>7、投标保证金、履约担保</w:t>
      </w:r>
    </w:p>
    <w:p>
      <w:pPr>
        <w:spacing w:line="600" w:lineRule="exact"/>
        <w:ind w:firstLine="480" w:firstLineChars="200"/>
        <w:contextualSpacing/>
        <w:jc w:val="left"/>
        <w:rPr>
          <w:rFonts w:ascii="宋体" w:hAnsi="宋体"/>
          <w:color w:val="000000"/>
          <w:sz w:val="24"/>
        </w:rPr>
      </w:pPr>
      <w:r>
        <w:rPr>
          <w:rFonts w:hint="eastAsia" w:ascii="宋体" w:hAnsi="宋体"/>
          <w:color w:val="000000"/>
          <w:sz w:val="24"/>
        </w:rPr>
        <w:t xml:space="preserve">7.1 </w:t>
      </w:r>
      <w:r>
        <w:rPr>
          <w:rFonts w:hint="eastAsia" w:ascii="宋体" w:hAnsi="宋体"/>
          <w:kern w:val="0"/>
          <w:sz w:val="24"/>
        </w:rPr>
        <w:t>本工程投标保证金数额为</w:t>
      </w:r>
      <w:r>
        <w:rPr>
          <w:rFonts w:hint="eastAsia" w:ascii="宋体" w:hAnsi="宋体"/>
          <w:b/>
          <w:bCs/>
          <w:kern w:val="0"/>
          <w:sz w:val="24"/>
          <w:u w:val="single"/>
          <w:lang w:eastAsia="zh-CN"/>
        </w:rPr>
        <w:t>贰</w:t>
      </w:r>
      <w:r>
        <w:rPr>
          <w:rFonts w:hint="eastAsia" w:ascii="宋体" w:hAnsi="宋体"/>
          <w:b/>
          <w:color w:val="000000"/>
          <w:sz w:val="24"/>
          <w:u w:val="single"/>
        </w:rPr>
        <w:t>万</w:t>
      </w:r>
      <w:r>
        <w:rPr>
          <w:rFonts w:hint="eastAsia" w:ascii="宋体" w:hAnsi="宋体"/>
          <w:b/>
          <w:kern w:val="0"/>
          <w:sz w:val="24"/>
          <w:u w:val="single"/>
        </w:rPr>
        <w:t>整/标段</w:t>
      </w:r>
      <w:r>
        <w:rPr>
          <w:rFonts w:hint="eastAsia" w:ascii="宋体" w:hAnsi="宋体"/>
          <w:b/>
          <w:kern w:val="0"/>
          <w:sz w:val="24"/>
          <w:u w:val="single"/>
          <w:lang w:eastAsia="zh-CN"/>
        </w:rPr>
        <w:t>（¥</w:t>
      </w:r>
      <w:r>
        <w:rPr>
          <w:rFonts w:hint="eastAsia" w:ascii="宋体" w:hAnsi="宋体"/>
          <w:b/>
          <w:kern w:val="0"/>
          <w:sz w:val="24"/>
          <w:u w:val="single"/>
          <w:lang w:val="en-US" w:eastAsia="zh-CN"/>
        </w:rPr>
        <w:t>20000.00</w:t>
      </w:r>
      <w:r>
        <w:rPr>
          <w:rFonts w:hint="eastAsia" w:ascii="宋体" w:hAnsi="宋体"/>
          <w:b/>
          <w:kern w:val="0"/>
          <w:sz w:val="24"/>
          <w:u w:val="single"/>
          <w:lang w:eastAsia="zh-CN"/>
        </w:rPr>
        <w:t>）</w:t>
      </w:r>
      <w:r>
        <w:rPr>
          <w:rFonts w:hint="eastAsia" w:ascii="宋体" w:hAnsi="宋体"/>
          <w:color w:val="000000"/>
          <w:sz w:val="24"/>
        </w:rPr>
        <w:t>。投标人必须在投标文件递交截止时间前将投标保证金从投标人本单位的基本账户上直接转（汇）至盐城市大丰区</w:t>
      </w:r>
      <w:r>
        <w:rPr>
          <w:rFonts w:hint="eastAsia" w:ascii="宋体" w:hAnsi="宋体"/>
          <w:color w:val="000000"/>
          <w:sz w:val="24"/>
          <w:lang w:eastAsia="zh-CN"/>
        </w:rPr>
        <w:t>公共资源</w:t>
      </w:r>
      <w:r>
        <w:rPr>
          <w:rFonts w:hint="eastAsia" w:ascii="宋体" w:hAnsi="宋体"/>
          <w:color w:val="000000"/>
          <w:sz w:val="24"/>
        </w:rPr>
        <w:t>交易中心保证金专用账户（</w:t>
      </w:r>
      <w:r>
        <w:rPr>
          <w:rFonts w:hint="eastAsia" w:ascii="宋体" w:hAnsi="宋体" w:cs="宋体"/>
          <w:bCs/>
          <w:sz w:val="24"/>
        </w:rPr>
        <w:t>收款单位：盐城市大丰区</w:t>
      </w:r>
      <w:r>
        <w:rPr>
          <w:rFonts w:hint="eastAsia" w:ascii="宋体" w:hAnsi="宋体"/>
          <w:color w:val="000000"/>
          <w:sz w:val="24"/>
          <w:lang w:eastAsia="zh-CN"/>
        </w:rPr>
        <w:t>公共资源</w:t>
      </w:r>
      <w:r>
        <w:rPr>
          <w:rFonts w:hint="eastAsia" w:ascii="宋体" w:hAnsi="宋体" w:cs="宋体"/>
          <w:bCs/>
          <w:sz w:val="24"/>
        </w:rPr>
        <w:t xml:space="preserve">交易中心，开户银行：江苏大丰农村商业银行创业支行, </w:t>
      </w:r>
      <w:r>
        <w:rPr>
          <w:rFonts w:hint="eastAsia" w:ascii="宋体" w:hAnsi="宋体" w:cs="宋体"/>
          <w:bCs/>
          <w:sz w:val="24"/>
          <w:lang w:eastAsia="zh-CN"/>
        </w:rPr>
        <w:t>南居</w:t>
      </w:r>
      <w:r>
        <w:rPr>
          <w:rFonts w:hint="eastAsia" w:ascii="宋体" w:hAnsi="宋体" w:cs="宋体"/>
          <w:bCs/>
          <w:sz w:val="24"/>
          <w:lang w:val="en-US" w:eastAsia="zh-CN"/>
        </w:rPr>
        <w:t>8组</w:t>
      </w:r>
      <w:r>
        <w:rPr>
          <w:rFonts w:hint="eastAsia" w:ascii="宋体" w:hAnsi="宋体" w:cs="宋体"/>
          <w:bCs/>
          <w:sz w:val="24"/>
        </w:rPr>
        <w:t>帐号：</w:t>
      </w:r>
      <w:r>
        <w:rPr>
          <w:rFonts w:hint="eastAsia" w:ascii="宋体" w:hAnsi="宋体" w:cs="宋体"/>
          <w:bCs/>
          <w:sz w:val="24"/>
          <w:u w:val="single"/>
          <w:lang w:val="en-US" w:eastAsia="zh-CN"/>
        </w:rPr>
        <w:t>3209820531010000065792</w:t>
      </w:r>
      <w:r>
        <w:rPr>
          <w:rFonts w:hint="eastAsia" w:ascii="宋体" w:hAnsi="宋体" w:cs="宋体"/>
          <w:bCs/>
          <w:sz w:val="24"/>
        </w:rPr>
        <w:t>，</w:t>
      </w:r>
      <w:r>
        <w:rPr>
          <w:rFonts w:hint="eastAsia" w:ascii="宋体" w:hAnsi="宋体" w:cs="宋体"/>
          <w:bCs/>
          <w:sz w:val="24"/>
          <w:lang w:eastAsia="zh-CN"/>
        </w:rPr>
        <w:t>温泉</w:t>
      </w:r>
      <w:r>
        <w:rPr>
          <w:rFonts w:hint="eastAsia" w:ascii="宋体" w:hAnsi="宋体" w:cs="宋体"/>
          <w:bCs/>
          <w:sz w:val="24"/>
          <w:lang w:val="en-US" w:eastAsia="zh-CN"/>
        </w:rPr>
        <w:t>1-7组</w:t>
      </w:r>
      <w:r>
        <w:rPr>
          <w:rFonts w:hint="eastAsia" w:ascii="宋体" w:hAnsi="宋体" w:cs="宋体"/>
          <w:bCs/>
          <w:sz w:val="24"/>
        </w:rPr>
        <w:t>账号：</w:t>
      </w:r>
      <w:r>
        <w:rPr>
          <w:rFonts w:hint="eastAsia" w:ascii="宋体" w:hAnsi="宋体" w:cs="宋体"/>
          <w:bCs/>
          <w:sz w:val="24"/>
          <w:u w:val="single"/>
        </w:rPr>
        <w:t>3209820531010000065783</w:t>
      </w:r>
      <w:r>
        <w:rPr>
          <w:rFonts w:hint="eastAsia" w:ascii="宋体" w:hAnsi="宋体" w:cs="宋体"/>
          <w:bCs/>
          <w:sz w:val="24"/>
        </w:rPr>
        <w:t>，联系电话：0515-83927237</w:t>
      </w:r>
      <w:r>
        <w:rPr>
          <w:rFonts w:hint="eastAsia" w:ascii="宋体" w:hAnsi="宋体"/>
          <w:color w:val="000000"/>
          <w:sz w:val="24"/>
        </w:rPr>
        <w:t>），投标保证金采用电汇方式，投标保证金汇出单位应与投标报名单位名称完全一致。</w:t>
      </w:r>
    </w:p>
    <w:p>
      <w:pPr>
        <w:spacing w:line="600" w:lineRule="exact"/>
        <w:ind w:firstLine="482" w:firstLineChars="200"/>
        <w:contextualSpacing/>
        <w:rPr>
          <w:rFonts w:hint="eastAsia" w:ascii="宋体" w:hAnsi="宋体"/>
          <w:b/>
          <w:bCs/>
          <w:color w:val="000000"/>
          <w:sz w:val="24"/>
        </w:rPr>
      </w:pPr>
      <w:r>
        <w:rPr>
          <w:rFonts w:hint="eastAsia" w:ascii="宋体" w:hAnsi="宋体"/>
          <w:b/>
          <w:bCs/>
          <w:color w:val="000000"/>
          <w:sz w:val="24"/>
          <w:lang w:val="en-US" w:eastAsia="zh-CN"/>
        </w:rPr>
        <w:t>特别提醒：请各投标人提前1个工作日办理投标保证金缴纳手续，以确保投标保证金在投标截止时间前到达指定账户，没有到账的保证金一律无效。未按招标文件约定要求缴纳投标保证金，其投标文件作无效标处理。</w:t>
      </w:r>
    </w:p>
    <w:p>
      <w:pPr>
        <w:spacing w:line="600" w:lineRule="exact"/>
        <w:ind w:firstLine="482" w:firstLineChars="200"/>
        <w:contextualSpacing/>
        <w:rPr>
          <w:rFonts w:hint="eastAsia" w:ascii="宋体" w:hAnsi="宋体"/>
          <w:color w:val="000000"/>
          <w:sz w:val="24"/>
        </w:rPr>
      </w:pPr>
      <w:r>
        <w:rPr>
          <w:rFonts w:hint="eastAsia" w:ascii="宋体" w:hAnsi="宋体"/>
          <w:b/>
          <w:bCs/>
          <w:color w:val="000000"/>
          <w:sz w:val="24"/>
          <w:lang w:val="en-US" w:eastAsia="zh-CN"/>
        </w:rPr>
        <w:t>投标人的保证金账户必须是投标人本单位的基本账户，且与盐城市公共资源交易企业诚信库登记账户一致。如果不一致，银行将会自动退回该项目投标保证金，投标人将失去该项目的投标资格。</w:t>
      </w:r>
    </w:p>
    <w:p>
      <w:pPr>
        <w:spacing w:line="600" w:lineRule="exact"/>
        <w:ind w:firstLine="480" w:firstLineChars="200"/>
        <w:contextualSpacing/>
        <w:rPr>
          <w:rFonts w:ascii="宋体" w:hAnsi="宋体"/>
          <w:color w:val="000000"/>
          <w:sz w:val="24"/>
        </w:rPr>
      </w:pPr>
      <w:r>
        <w:rPr>
          <w:rFonts w:hint="eastAsia" w:ascii="宋体" w:hAnsi="宋体"/>
          <w:color w:val="000000"/>
          <w:sz w:val="24"/>
        </w:rPr>
        <w:t>7.2 履约保证金：本工程履约保证金为中标价的10%。中标人在领取中标通知书后2个工作日内将履约保证金足额缴纳给招标人并签定施工合同，工程竣工验收合格后招标人将履约保证金退还给中标人（无息）。中标人在规定时间内拒绝提交履约保证金的，招标人有权取消其中标资格，投标保证金不予返还。</w:t>
      </w:r>
    </w:p>
    <w:p>
      <w:pPr>
        <w:spacing w:line="600" w:lineRule="exact"/>
        <w:ind w:firstLine="482" w:firstLineChars="200"/>
        <w:contextualSpacing/>
        <w:rPr>
          <w:rFonts w:ascii="宋体" w:hAnsi="宋体"/>
          <w:b/>
          <w:sz w:val="24"/>
        </w:rPr>
      </w:pPr>
      <w:r>
        <w:rPr>
          <w:rFonts w:hint="eastAsia" w:ascii="宋体" w:hAnsi="宋体"/>
          <w:b/>
          <w:sz w:val="24"/>
        </w:rPr>
        <w:t>8、招标文件发售</w:t>
      </w:r>
    </w:p>
    <w:p>
      <w:pPr>
        <w:spacing w:line="600" w:lineRule="exact"/>
        <w:ind w:firstLine="480" w:firstLineChars="200"/>
        <w:contextualSpacing/>
        <w:rPr>
          <w:rFonts w:ascii="宋体" w:hAnsi="宋体"/>
          <w:sz w:val="24"/>
        </w:rPr>
      </w:pPr>
      <w:r>
        <w:rPr>
          <w:rFonts w:hint="eastAsia" w:ascii="宋体" w:hAnsi="宋体"/>
          <w:sz w:val="24"/>
        </w:rPr>
        <w:t>8.1 开始发售时间：与招标公告发布时间一致。</w:t>
      </w:r>
    </w:p>
    <w:p>
      <w:pPr>
        <w:spacing w:line="600" w:lineRule="exact"/>
        <w:ind w:firstLine="480" w:firstLineChars="200"/>
        <w:contextualSpacing/>
        <w:rPr>
          <w:rFonts w:ascii="宋体" w:hAnsi="宋体"/>
          <w:sz w:val="24"/>
        </w:rPr>
      </w:pPr>
      <w:r>
        <w:rPr>
          <w:rFonts w:hint="eastAsia" w:ascii="宋体" w:hAnsi="宋体"/>
          <w:sz w:val="24"/>
        </w:rPr>
        <w:t>8.2 发售地点：</w:t>
      </w:r>
      <w:r>
        <w:rPr>
          <w:rFonts w:hint="eastAsia" w:ascii="宋体" w:hAnsi="宋体" w:cs="Arial"/>
          <w:color w:val="000000"/>
          <w:kern w:val="0"/>
          <w:sz w:val="24"/>
        </w:rPr>
        <w:t>http://221.231.4.242:81/yanchenghuiyuan/login.aspx（网上下载）</w:t>
      </w:r>
      <w:r>
        <w:rPr>
          <w:rFonts w:hint="eastAsia" w:ascii="宋体" w:hAnsi="宋体"/>
          <w:sz w:val="24"/>
        </w:rPr>
        <w:t>。</w:t>
      </w:r>
    </w:p>
    <w:p>
      <w:pPr>
        <w:spacing w:line="600" w:lineRule="exact"/>
        <w:ind w:firstLine="480" w:firstLineChars="200"/>
        <w:contextualSpacing/>
        <w:rPr>
          <w:rFonts w:ascii="宋体" w:hAnsi="宋体"/>
          <w:i/>
          <w:color w:val="FF0000"/>
          <w:sz w:val="24"/>
          <w:u w:val="single"/>
        </w:rPr>
      </w:pPr>
      <w:r>
        <w:rPr>
          <w:rFonts w:hint="eastAsia" w:ascii="宋体" w:hAnsi="宋体"/>
          <w:sz w:val="24"/>
        </w:rPr>
        <w:t>8.3 未购买招标文件的投标单位的投标将被拒绝。</w:t>
      </w:r>
    </w:p>
    <w:p>
      <w:pPr>
        <w:spacing w:line="600" w:lineRule="exact"/>
        <w:ind w:firstLine="482" w:firstLineChars="200"/>
        <w:contextualSpacing/>
        <w:rPr>
          <w:rFonts w:ascii="宋体" w:hAnsi="宋体"/>
          <w:b/>
          <w:sz w:val="24"/>
        </w:rPr>
      </w:pPr>
      <w:r>
        <w:rPr>
          <w:rFonts w:hint="eastAsia" w:ascii="宋体" w:hAnsi="宋体"/>
          <w:b/>
          <w:sz w:val="24"/>
        </w:rPr>
        <w:t>9、现场踏勘</w:t>
      </w:r>
    </w:p>
    <w:p>
      <w:pPr>
        <w:spacing w:line="600" w:lineRule="exact"/>
        <w:ind w:firstLine="480" w:firstLineChars="200"/>
        <w:contextualSpacing/>
        <w:rPr>
          <w:rFonts w:ascii="宋体" w:hAnsi="宋体"/>
          <w:sz w:val="24"/>
        </w:rPr>
      </w:pPr>
      <w:r>
        <w:rPr>
          <w:rFonts w:hint="eastAsia" w:ascii="宋体" w:hAnsi="宋体"/>
          <w:sz w:val="24"/>
        </w:rPr>
        <w:t>9.1 现场踏勘时间：</w:t>
      </w:r>
      <w:r>
        <w:rPr>
          <w:rFonts w:hint="eastAsia" w:ascii="宋体" w:hAnsi="宋体"/>
          <w:color w:val="000000"/>
          <w:sz w:val="24"/>
        </w:rPr>
        <w:t>投标单位自行踏勘</w:t>
      </w:r>
      <w:r>
        <w:rPr>
          <w:rFonts w:hint="eastAsia" w:ascii="宋体" w:hAnsi="宋体"/>
          <w:sz w:val="24"/>
        </w:rPr>
        <w:t>。</w:t>
      </w:r>
    </w:p>
    <w:p>
      <w:pPr>
        <w:spacing w:line="600" w:lineRule="exact"/>
        <w:ind w:firstLine="480" w:firstLineChars="200"/>
        <w:contextualSpacing/>
        <w:rPr>
          <w:rFonts w:ascii="宋体" w:hAnsi="宋体"/>
          <w:sz w:val="24"/>
          <w:u w:val="single"/>
        </w:rPr>
      </w:pPr>
      <w:r>
        <w:rPr>
          <w:rFonts w:hint="eastAsia" w:ascii="宋体" w:hAnsi="宋体"/>
          <w:sz w:val="24"/>
        </w:rPr>
        <w:t>9.2 地点：</w:t>
      </w:r>
      <w:r>
        <w:rPr>
          <w:rFonts w:hint="eastAsia" w:ascii="宋体" w:hAnsi="宋体"/>
          <w:color w:val="000000"/>
          <w:sz w:val="24"/>
        </w:rPr>
        <w:t>小海镇</w:t>
      </w:r>
    </w:p>
    <w:p>
      <w:pPr>
        <w:spacing w:line="600" w:lineRule="exact"/>
        <w:ind w:firstLine="480" w:firstLineChars="200"/>
        <w:contextualSpacing/>
        <w:rPr>
          <w:rFonts w:ascii="宋体" w:hAnsi="宋体"/>
          <w:sz w:val="24"/>
        </w:rPr>
      </w:pPr>
      <w:r>
        <w:rPr>
          <w:rFonts w:hint="eastAsia" w:ascii="宋体" w:hAnsi="宋体"/>
          <w:sz w:val="24"/>
        </w:rPr>
        <w:t>9.3 现场踏勘要求：投标人必须到工地现场进行踏勘，了解地形情况，索取地质勘探需要的资料，了解施工现场区域划分位置。充分了解工地位置、情况、道路、储存空间、运输、装卸限制等施工现场的现有状况，及任何其它足以影响承包价的情况，并将本工程可预见的相关费用（包括地方矛盾的协调处理）考虑到投标报价中，中标后招标人可认为本项目可预见费用已包括在投标报价中。任何因忽视或误解工地情况而导致的索赔或工期延长申请将不被批准。</w:t>
      </w:r>
    </w:p>
    <w:p>
      <w:pPr>
        <w:spacing w:line="600" w:lineRule="exact"/>
        <w:ind w:firstLine="480" w:firstLineChars="200"/>
        <w:contextualSpacing/>
        <w:rPr>
          <w:rFonts w:ascii="宋体" w:hAnsi="宋体"/>
          <w:sz w:val="24"/>
        </w:rPr>
      </w:pPr>
      <w:r>
        <w:rPr>
          <w:rFonts w:hint="eastAsia" w:ascii="宋体" w:hAnsi="宋体"/>
          <w:sz w:val="24"/>
        </w:rPr>
        <w:t>9.4 踏勘现场所发生的费用及因踏勘不详所导致的责任均由投标人承担。</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10、投标报价方式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采用固定单价报价,详见通用条款第</w:t>
      </w:r>
      <w:r>
        <w:rPr>
          <w:rFonts w:hint="eastAsia" w:ascii="宋体" w:hAnsi="宋体"/>
          <w:color w:val="000000"/>
          <w:sz w:val="24"/>
          <w:u w:val="single"/>
        </w:rPr>
        <w:t>5.1</w:t>
      </w:r>
      <w:r>
        <w:rPr>
          <w:rFonts w:hint="eastAsia" w:ascii="宋体" w:hAnsi="宋体"/>
          <w:color w:val="000000"/>
          <w:sz w:val="24"/>
        </w:rPr>
        <w:t>款。</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11、投标报价的计价方法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采用工程量清单计价，详见通用条款第</w:t>
      </w:r>
      <w:r>
        <w:rPr>
          <w:rFonts w:hint="eastAsia" w:ascii="宋体" w:hAnsi="宋体"/>
          <w:color w:val="000000"/>
          <w:sz w:val="24"/>
          <w:u w:val="single"/>
        </w:rPr>
        <w:t>6.1</w:t>
      </w:r>
      <w:r>
        <w:rPr>
          <w:rFonts w:hint="eastAsia" w:ascii="宋体" w:hAnsi="宋体"/>
          <w:color w:val="000000"/>
          <w:sz w:val="24"/>
        </w:rPr>
        <w:t>款。</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12、招标控制价</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 本工程招标控制价为</w:t>
      </w:r>
      <w:r>
        <w:rPr>
          <w:rFonts w:hint="eastAsia" w:ascii="宋体" w:hAnsi="宋体"/>
          <w:b/>
          <w:color w:val="000000"/>
          <w:sz w:val="24"/>
          <w:u w:val="single"/>
        </w:rPr>
        <w:t>一标段</w:t>
      </w:r>
      <w:r>
        <w:rPr>
          <w:rFonts w:hint="eastAsia" w:ascii="宋体" w:hAnsi="宋体"/>
          <w:b/>
          <w:color w:val="000000"/>
          <w:sz w:val="24"/>
          <w:u w:val="single"/>
          <w:lang w:eastAsia="zh-CN"/>
        </w:rPr>
        <w:t>南居</w:t>
      </w:r>
      <w:r>
        <w:rPr>
          <w:rFonts w:hint="eastAsia" w:ascii="宋体" w:hAnsi="宋体"/>
          <w:b/>
          <w:color w:val="000000"/>
          <w:sz w:val="24"/>
          <w:u w:val="single"/>
          <w:lang w:val="en-US" w:eastAsia="zh-CN"/>
        </w:rPr>
        <w:t>8组132.66</w:t>
      </w:r>
      <w:r>
        <w:rPr>
          <w:rFonts w:hint="eastAsia" w:ascii="宋体" w:hAnsi="宋体"/>
          <w:b/>
          <w:color w:val="000000"/>
          <w:sz w:val="24"/>
          <w:u w:val="single"/>
        </w:rPr>
        <w:t>万元、二标段</w:t>
      </w:r>
      <w:r>
        <w:rPr>
          <w:rFonts w:hint="eastAsia" w:ascii="宋体" w:hAnsi="宋体"/>
          <w:b/>
          <w:color w:val="000000"/>
          <w:sz w:val="24"/>
          <w:u w:val="single"/>
          <w:lang w:eastAsia="zh-CN"/>
        </w:rPr>
        <w:t>温泉</w:t>
      </w:r>
      <w:r>
        <w:rPr>
          <w:rFonts w:hint="eastAsia" w:ascii="宋体" w:hAnsi="宋体"/>
          <w:b/>
          <w:color w:val="000000"/>
          <w:sz w:val="24"/>
          <w:u w:val="single"/>
          <w:lang w:val="en-US" w:eastAsia="zh-CN"/>
        </w:rPr>
        <w:t>1-7组133.98</w:t>
      </w:r>
      <w:r>
        <w:rPr>
          <w:rFonts w:hint="eastAsia" w:ascii="宋体" w:hAnsi="宋体"/>
          <w:b/>
          <w:color w:val="000000"/>
          <w:sz w:val="24"/>
          <w:u w:val="single"/>
        </w:rPr>
        <w:t>万元。</w:t>
      </w:r>
    </w:p>
    <w:p>
      <w:pPr>
        <w:spacing w:line="600" w:lineRule="exact"/>
        <w:ind w:firstLine="480" w:firstLineChars="200"/>
        <w:contextualSpacing/>
        <w:rPr>
          <w:rFonts w:ascii="宋体" w:hAnsi="宋体" w:cs="宋体"/>
          <w:sz w:val="24"/>
        </w:rPr>
      </w:pPr>
      <w:r>
        <w:rPr>
          <w:rFonts w:hint="eastAsia" w:ascii="宋体" w:hAnsi="宋体"/>
          <w:color w:val="000000"/>
          <w:sz w:val="24"/>
        </w:rPr>
        <w:t xml:space="preserve">12.2 </w:t>
      </w:r>
      <w:r>
        <w:rPr>
          <w:rFonts w:hint="eastAsia" w:ascii="宋体" w:hAnsi="宋体" w:cs="宋体"/>
          <w:sz w:val="24"/>
        </w:rPr>
        <w:t>招标人招标控制价编制依据：</w:t>
      </w:r>
    </w:p>
    <w:p>
      <w:pPr>
        <w:spacing w:line="600" w:lineRule="exact"/>
        <w:ind w:firstLine="480" w:firstLineChars="200"/>
        <w:contextualSpacing/>
        <w:rPr>
          <w:rFonts w:ascii="宋体" w:hAnsi="宋体" w:cs="宋体"/>
          <w:sz w:val="24"/>
        </w:rPr>
      </w:pPr>
      <w:r>
        <w:rPr>
          <w:rFonts w:hint="eastAsia" w:ascii="宋体" w:hAnsi="宋体"/>
          <w:sz w:val="24"/>
        </w:rPr>
        <w:t>本工程采用工程量清单计价。</w:t>
      </w:r>
      <w:r>
        <w:rPr>
          <w:rFonts w:hint="eastAsia" w:ascii="宋体" w:hAnsi="宋体"/>
          <w:color w:val="000000"/>
          <w:sz w:val="24"/>
        </w:rPr>
        <w:t>按照国家统一的工程量清单计价规范，配套使用《2008公路工程预算定额（修订后）》及《2009版公路工程清单计量细则》及《公路工程基本建设项目概算预算编制方法》计算</w:t>
      </w:r>
      <w:r>
        <w:rPr>
          <w:rFonts w:hint="eastAsia" w:ascii="宋体" w:hAnsi="宋体"/>
          <w:sz w:val="24"/>
        </w:rPr>
        <w:t>工程控制价，由招标人提供工程数量，投标人自主报价，按规定的评标方法评标的计价方式</w:t>
      </w:r>
      <w:r>
        <w:rPr>
          <w:rFonts w:hint="eastAsia" w:ascii="宋体" w:hAnsi="宋体" w:cs="宋体"/>
          <w:sz w:val="24"/>
        </w:rPr>
        <w:t>。</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13、评标办法和评标规则</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本工程评标办法采用</w:t>
      </w:r>
      <w:r>
        <w:rPr>
          <w:rFonts w:hint="eastAsia" w:ascii="宋体" w:hAnsi="宋体"/>
          <w:b/>
          <w:color w:val="000000"/>
          <w:sz w:val="24"/>
          <w:u w:val="single"/>
        </w:rPr>
        <w:t>经评审的最低投标价法</w:t>
      </w:r>
      <w:r>
        <w:rPr>
          <w:rFonts w:hint="eastAsia" w:ascii="宋体" w:hAnsi="宋体"/>
          <w:color w:val="000000"/>
          <w:sz w:val="24"/>
        </w:rPr>
        <w:t>，评标委员会按评标办法推荐有排序的</w:t>
      </w:r>
      <w:r>
        <w:rPr>
          <w:rFonts w:hint="eastAsia" w:ascii="宋体" w:hAnsi="宋体"/>
          <w:b/>
          <w:color w:val="000000"/>
          <w:sz w:val="24"/>
          <w:u w:val="single"/>
        </w:rPr>
        <w:t>1-3</w:t>
      </w:r>
      <w:r>
        <w:rPr>
          <w:rFonts w:hint="eastAsia" w:ascii="宋体" w:hAnsi="宋体"/>
          <w:color w:val="000000"/>
          <w:sz w:val="24"/>
        </w:rPr>
        <w:t>中标候选人，具体评标方法及评标规则详见本招标文件第四部分和第五部分。</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14、定标办法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本工程由招标人依照国家有关法律、法规及定标办法确定中标人，定标办法详见本招标文件第四部分。</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15、投标文件的编制</w:t>
      </w:r>
    </w:p>
    <w:p>
      <w:pPr>
        <w:spacing w:line="600" w:lineRule="exact"/>
        <w:ind w:firstLine="480" w:firstLineChars="200"/>
        <w:contextualSpacing/>
        <w:rPr>
          <w:rFonts w:ascii="宋体" w:hAnsi="宋体"/>
          <w:sz w:val="24"/>
        </w:rPr>
      </w:pPr>
      <w:r>
        <w:rPr>
          <w:rFonts w:hint="eastAsia" w:ascii="宋体" w:hAnsi="宋体"/>
          <w:sz w:val="24"/>
        </w:rPr>
        <w:t>本次招标投标文件分为</w:t>
      </w:r>
      <w:r>
        <w:rPr>
          <w:rFonts w:hint="eastAsia" w:ascii="宋体" w:hAnsi="宋体"/>
          <w:b/>
          <w:sz w:val="24"/>
          <w:u w:val="single"/>
        </w:rPr>
        <w:t>一、二、三</w:t>
      </w:r>
      <w:r>
        <w:rPr>
          <w:rFonts w:hint="eastAsia" w:ascii="宋体" w:hAnsi="宋体"/>
          <w:sz w:val="24"/>
        </w:rPr>
        <w:t>号、原件共</w:t>
      </w:r>
      <w:r>
        <w:rPr>
          <w:rFonts w:hint="eastAsia" w:ascii="宋体" w:hAnsi="宋体"/>
          <w:sz w:val="24"/>
          <w:u w:val="single"/>
        </w:rPr>
        <w:t>4</w:t>
      </w:r>
      <w:r>
        <w:rPr>
          <w:rFonts w:hint="eastAsia" w:ascii="宋体" w:hAnsi="宋体"/>
          <w:sz w:val="24"/>
        </w:rPr>
        <w:t>个标书，标书的详细编制要求请参见通用条款第7条中的相关内容。</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16、投标文件递交</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投标文件递交截止时间及地点：见投标须知前附表。</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17、开标</w:t>
      </w:r>
    </w:p>
    <w:p>
      <w:pPr>
        <w:spacing w:line="600" w:lineRule="exact"/>
        <w:ind w:firstLine="480" w:firstLineChars="200"/>
        <w:contextualSpacing/>
        <w:rPr>
          <w:rFonts w:ascii="宋体" w:hAnsi="宋体"/>
          <w:color w:val="000000"/>
          <w:sz w:val="24"/>
        </w:rPr>
      </w:pPr>
      <w:r>
        <w:rPr>
          <w:rFonts w:hint="eastAsia" w:ascii="宋体" w:hAnsi="宋体"/>
          <w:color w:val="000000"/>
          <w:sz w:val="24"/>
        </w:rPr>
        <w:t>开标时间及地点：见投标须知前附表。</w:t>
      </w:r>
    </w:p>
    <w:p>
      <w:pPr>
        <w:spacing w:line="600" w:lineRule="exact"/>
        <w:ind w:firstLine="480" w:firstLineChars="200"/>
        <w:contextualSpacing/>
        <w:rPr>
          <w:rFonts w:ascii="宋体" w:hAnsi="宋体"/>
          <w:bCs/>
          <w:color w:val="000000"/>
          <w:sz w:val="24"/>
        </w:rPr>
      </w:pPr>
      <w:r>
        <w:rPr>
          <w:rFonts w:hint="eastAsia" w:ascii="宋体" w:hAnsi="宋体"/>
          <w:bCs/>
          <w:color w:val="000000"/>
          <w:sz w:val="24"/>
        </w:rPr>
        <w:t>投标人法定代表人（或委托代理人）和项目负责人须携带身份证原件参加本项目的开标会议，投标人法定代表人（或委托代理人）和项目负责人未参加开标会议的,其投标文件作无效标书处理。</w:t>
      </w:r>
    </w:p>
    <w:p>
      <w:pPr>
        <w:spacing w:line="600" w:lineRule="exact"/>
        <w:ind w:firstLine="482" w:firstLineChars="200"/>
        <w:contextualSpacing/>
        <w:rPr>
          <w:rFonts w:ascii="宋体" w:hAnsi="宋体"/>
          <w:color w:val="000000"/>
          <w:sz w:val="24"/>
          <w:u w:val="single"/>
        </w:rPr>
      </w:pPr>
      <w:r>
        <w:rPr>
          <w:rFonts w:hint="eastAsia" w:ascii="宋体" w:hAnsi="宋体"/>
          <w:b/>
          <w:color w:val="000000"/>
          <w:sz w:val="24"/>
        </w:rPr>
        <w:t>18、本招标文件提供以下第</w:t>
      </w:r>
      <w:r>
        <w:rPr>
          <w:rFonts w:hint="eastAsia" w:ascii="宋体" w:hAnsi="宋体"/>
          <w:b/>
          <w:color w:val="000000"/>
          <w:sz w:val="24"/>
          <w:u w:val="single"/>
        </w:rPr>
        <w:t xml:space="preserve">  1-5   </w:t>
      </w:r>
      <w:r>
        <w:rPr>
          <w:rFonts w:hint="eastAsia" w:ascii="宋体" w:hAnsi="宋体"/>
          <w:b/>
          <w:color w:val="000000"/>
          <w:sz w:val="24"/>
        </w:rPr>
        <w:t>项附件：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1）、法定代表人身份证明样式；　</w:t>
      </w:r>
    </w:p>
    <w:p>
      <w:pPr>
        <w:spacing w:line="600" w:lineRule="exact"/>
        <w:ind w:firstLine="480" w:firstLineChars="200"/>
        <w:contextualSpacing/>
        <w:rPr>
          <w:rFonts w:ascii="宋体" w:hAnsi="宋体"/>
          <w:color w:val="000000"/>
          <w:sz w:val="24"/>
        </w:rPr>
      </w:pPr>
      <w:r>
        <w:rPr>
          <w:rFonts w:hint="eastAsia" w:ascii="宋体" w:hAnsi="宋体"/>
          <w:color w:val="000000"/>
          <w:sz w:val="24"/>
        </w:rPr>
        <w:t>2）、授权委托书样式；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3）、投标承诺书样式；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4）、工程量清单计价格式；</w:t>
      </w:r>
    </w:p>
    <w:p>
      <w:pPr>
        <w:spacing w:line="600" w:lineRule="exact"/>
        <w:ind w:firstLine="480" w:firstLineChars="200"/>
        <w:contextualSpacing/>
        <w:rPr>
          <w:rFonts w:ascii="宋体" w:hAnsi="宋体"/>
          <w:b/>
          <w:color w:val="000000"/>
          <w:sz w:val="36"/>
          <w:szCs w:val="36"/>
        </w:rPr>
      </w:pPr>
      <w:r>
        <w:rPr>
          <w:rFonts w:hint="eastAsia" w:ascii="宋体" w:hAnsi="宋体"/>
          <w:color w:val="000000"/>
          <w:sz w:val="24"/>
        </w:rPr>
        <w:t>5）、工程量清单。</w:t>
      </w:r>
    </w:p>
    <w:p>
      <w:pPr>
        <w:spacing w:line="520" w:lineRule="exact"/>
        <w:contextualSpacing/>
        <w:rPr>
          <w:rFonts w:ascii="宋体" w:hAnsi="宋体"/>
          <w:b/>
          <w:color w:val="000000"/>
          <w:sz w:val="36"/>
          <w:szCs w:val="36"/>
        </w:rPr>
      </w:pPr>
    </w:p>
    <w:p>
      <w:pPr>
        <w:spacing w:line="520" w:lineRule="exact"/>
        <w:contextualSpacing/>
        <w:jc w:val="center"/>
        <w:rPr>
          <w:rFonts w:ascii="宋体" w:hAnsi="宋体"/>
          <w:b/>
          <w:color w:val="000000"/>
          <w:sz w:val="36"/>
          <w:szCs w:val="36"/>
        </w:rPr>
      </w:pPr>
      <w:r>
        <w:rPr>
          <w:rFonts w:hint="eastAsia" w:ascii="宋体" w:hAnsi="宋体"/>
          <w:b/>
          <w:color w:val="000000"/>
          <w:sz w:val="36"/>
          <w:szCs w:val="36"/>
        </w:rPr>
        <w:t>第二部分  通用条款</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1、工程现场条件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1.1 基本具备开工条件。招标人要求各投标人在投标截止期前均应到工程实施现场进行踏勘。完善施工用接水、接电及场内外运输、通行所需的条件等由各投标人自行解决，由此发生的费用要求在投标报价的措施费用中自行考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2、投标费用</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2.1 投标人应承担其参加本次招标活动自身所涉及的一切费用，无论投标结果如何，招标人对上述费用不负任何责任。</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3、招标文件的澄清和修改</w:t>
      </w:r>
    </w:p>
    <w:p>
      <w:pPr>
        <w:spacing w:line="600" w:lineRule="exact"/>
        <w:ind w:firstLine="480" w:firstLineChars="200"/>
        <w:contextualSpacing/>
        <w:rPr>
          <w:rFonts w:ascii="宋体" w:hAnsi="宋体"/>
          <w:color w:val="000000"/>
          <w:sz w:val="24"/>
        </w:rPr>
      </w:pPr>
      <w:r>
        <w:rPr>
          <w:rFonts w:hint="eastAsia" w:ascii="宋体" w:hAnsi="宋体"/>
          <w:color w:val="000000"/>
          <w:sz w:val="24"/>
        </w:rPr>
        <w:t>3.1 投标人应认真检查招标文件的内容是否齐全，如有遗漏请在领取招标文件后一日内向招标代理机构联系，否则责任自负。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3.2 投标人在收到招标文件后，如有疑问需要澄清，应以前附表规定的时间和方式向招标代理机构提出，如在规定期限内未递交疑问或未按规定提交投标疑问的，则视为该投标人无疑问。</w:t>
      </w:r>
    </w:p>
    <w:p>
      <w:pPr>
        <w:spacing w:line="600" w:lineRule="exact"/>
        <w:ind w:firstLine="480" w:firstLineChars="200"/>
        <w:contextualSpacing/>
        <w:rPr>
          <w:rFonts w:ascii="宋体" w:hAnsi="宋体"/>
          <w:color w:val="000000"/>
          <w:sz w:val="24"/>
        </w:rPr>
      </w:pPr>
      <w:r>
        <w:rPr>
          <w:rFonts w:hint="eastAsia" w:ascii="宋体" w:hAnsi="宋体"/>
          <w:color w:val="000000"/>
          <w:sz w:val="24"/>
        </w:rPr>
        <w:t>3.3 招标人将书面答疑文件在盐城市大丰区招标采购管理办公室备案后，在</w:t>
      </w:r>
      <w:r>
        <w:rPr>
          <w:rFonts w:hint="eastAsia" w:ascii="宋体" w:hAnsi="宋体"/>
          <w:b/>
          <w:bCs/>
          <w:color w:val="000000"/>
          <w:sz w:val="24"/>
        </w:rPr>
        <w:t>大丰</w:t>
      </w:r>
      <w:r>
        <w:rPr>
          <w:rFonts w:hint="eastAsia" w:ascii="宋体" w:hAnsi="宋体"/>
          <w:b/>
          <w:bCs/>
          <w:color w:val="000000"/>
          <w:sz w:val="24"/>
          <w:lang w:eastAsia="zh-CN"/>
        </w:rPr>
        <w:t>公共资源交易平台（网址：</w:t>
      </w:r>
      <w:r>
        <w:rPr>
          <w:rFonts w:hint="eastAsia" w:ascii="宋体" w:hAnsi="宋体"/>
          <w:b/>
          <w:bCs/>
          <w:color w:val="000000"/>
          <w:sz w:val="24"/>
          <w:lang w:val="en-US" w:eastAsia="zh-CN"/>
        </w:rPr>
        <w:t>http://221.231.122.12或登录大丰区政府门户网站http://www.dafeng.gov.cn后点击“公共资源交易平台”</w:t>
      </w:r>
      <w:r>
        <w:rPr>
          <w:rFonts w:hint="eastAsia" w:ascii="宋体" w:hAnsi="宋体"/>
          <w:b/>
          <w:bCs/>
          <w:color w:val="000000"/>
          <w:sz w:val="24"/>
          <w:lang w:eastAsia="zh-CN"/>
        </w:rPr>
        <w:t>）</w:t>
      </w:r>
      <w:r>
        <w:rPr>
          <w:rFonts w:hint="eastAsia" w:ascii="宋体" w:hAnsi="宋体"/>
          <w:color w:val="000000"/>
          <w:sz w:val="24"/>
        </w:rPr>
        <w:t>上发布，投标人应在开标前每日及时关注大丰招标采购网（操作方法详见附件），这样可及时看到相关答疑文件。如因投标人未及时查看答疑所造成的后果由投标人自负。</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3.4 投标人对招标人提供的招标文件所做出的推论、解释和结论，招标人概不负责。投标人由于对招标文件的任何推论和误解以及招标人对有关问题的口头解释所造成的后果，均由投标人自负。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3.5 投标截止时间前，招标人可能会以答疑文件或补充通知的方式澄清或修改招标文件，答疑文件或补充通知经盐城市大丰区招标采购管理办公室备案后，在</w:t>
      </w:r>
      <w:r>
        <w:rPr>
          <w:rFonts w:hint="eastAsia" w:ascii="宋体" w:hAnsi="宋体"/>
          <w:b/>
          <w:bCs/>
          <w:color w:val="000000"/>
          <w:sz w:val="24"/>
        </w:rPr>
        <w:t>大丰</w:t>
      </w:r>
      <w:r>
        <w:rPr>
          <w:rFonts w:hint="eastAsia" w:ascii="宋体" w:hAnsi="宋体"/>
          <w:b/>
          <w:bCs/>
          <w:color w:val="000000"/>
          <w:sz w:val="24"/>
          <w:lang w:eastAsia="zh-CN"/>
        </w:rPr>
        <w:t>公共资源交易平台（网址：</w:t>
      </w:r>
      <w:r>
        <w:rPr>
          <w:rFonts w:hint="eastAsia" w:ascii="宋体" w:hAnsi="宋体"/>
          <w:b/>
          <w:bCs/>
          <w:color w:val="000000"/>
          <w:sz w:val="24"/>
          <w:lang w:val="en-US" w:eastAsia="zh-CN"/>
        </w:rPr>
        <w:t>http://221.231.122.12或登录大丰区政府门户网站http://www.dafeng.gov.cn后点击“公共资源交易平台”</w:t>
      </w:r>
      <w:r>
        <w:rPr>
          <w:rFonts w:hint="eastAsia" w:ascii="宋体" w:hAnsi="宋体"/>
          <w:b/>
          <w:bCs/>
          <w:color w:val="000000"/>
          <w:sz w:val="24"/>
          <w:lang w:eastAsia="zh-CN"/>
        </w:rPr>
        <w:t>）</w:t>
      </w:r>
      <w:r>
        <w:rPr>
          <w:rFonts w:hint="eastAsia" w:ascii="宋体" w:hAnsi="宋体"/>
          <w:color w:val="000000"/>
          <w:sz w:val="24"/>
        </w:rPr>
        <w:t>上发布，答疑文件或补充通知作为招标文件的组成部分，具有与招标文件同等法律效力。</w:t>
      </w:r>
    </w:p>
    <w:p>
      <w:pPr>
        <w:spacing w:line="600" w:lineRule="exact"/>
        <w:ind w:firstLine="480" w:firstLineChars="200"/>
        <w:contextualSpacing/>
        <w:rPr>
          <w:rFonts w:ascii="宋体" w:hAnsi="宋体"/>
          <w:color w:val="000000"/>
          <w:sz w:val="24"/>
        </w:rPr>
      </w:pPr>
      <w:r>
        <w:rPr>
          <w:rFonts w:hint="eastAsia" w:ascii="宋体" w:hAnsi="宋体"/>
          <w:color w:val="000000"/>
          <w:sz w:val="24"/>
        </w:rPr>
        <w:t>3.6 为使投标人在编制投标文件时将答疑文件或补充通知的内容考虑进去，招标人可以延长投标截止时间(延长时间在答疑文件或补充通知中明确)。</w:t>
      </w:r>
    </w:p>
    <w:p>
      <w:pPr>
        <w:spacing w:line="600" w:lineRule="exact"/>
        <w:ind w:firstLine="480" w:firstLineChars="200"/>
        <w:contextualSpacing/>
        <w:rPr>
          <w:rFonts w:ascii="宋体" w:hAnsi="宋体"/>
          <w:color w:val="000000"/>
          <w:sz w:val="24"/>
        </w:rPr>
      </w:pPr>
      <w:r>
        <w:rPr>
          <w:rFonts w:hint="eastAsia" w:ascii="宋体" w:hAnsi="宋体"/>
          <w:color w:val="000000"/>
          <w:sz w:val="24"/>
        </w:rPr>
        <w:t>3.7 招标文件、招标文件的澄清、修改、补充在同一内容的表述上不一致时，以最后一份表述为准。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4、投标报价</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4.1 投标报价应是投标人在承诺的质量目标和工期目标内为完成招标文件（含施工图纸和工程量清单）所确定的招标工程范围的全部内容。投标人应充分考虑为完成上述内容所必须的附属工程、临时工程、直接和间接成本、利润、税金、总承包费、风险费、材料损耗、劳务、垃圾清运、成品保护以及各种管线、建筑物、构筑物的加固围护等所需的全部费用的价格体现。</w:t>
      </w:r>
    </w:p>
    <w:p>
      <w:pPr>
        <w:pStyle w:val="3"/>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2 除非招标人对招标文件予以修改，投标人应按招标人提供的工程量清单中列出的工程项目和工程量填报单价和合价。每一项目只允许有一个报价。任何有选择的报价将不予接受。投标人未填报工程量清单中列出的工程项目的单价或合价的工程项目，在工程实施后，招标人将不予支付，并视为该项费用已包括在其它有价款的单价或合价内。</w:t>
      </w:r>
    </w:p>
    <w:p>
      <w:pPr>
        <w:pStyle w:val="3"/>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3 投标报价：投标人投标时报出的工程造价。投标报价应根据招标文件中的工程量清单、设计图纸和有关要求、施工现场实际情况及拟定的施工方案或施工组织设计，依据企业定额和市场价格信息，或参照建设行政主管部门发布的社会平均消耗量定额进行编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4.4 投标人应先到工地踏勘以充分了解工地位置、情况、道路、储存空间、装卸限制以及任何其他足以影响承包价的情况，任何因忽视或误解工地情况而导致的索赔或工期延长申请将不被批准。</w:t>
      </w:r>
    </w:p>
    <w:p>
      <w:pPr>
        <w:spacing w:line="600" w:lineRule="exact"/>
        <w:ind w:firstLine="480" w:firstLineChars="200"/>
        <w:contextualSpacing/>
        <w:rPr>
          <w:rFonts w:ascii="宋体" w:hAnsi="宋体"/>
          <w:color w:val="000000"/>
          <w:sz w:val="24"/>
        </w:rPr>
      </w:pPr>
      <w:r>
        <w:rPr>
          <w:rFonts w:hint="eastAsia" w:ascii="宋体" w:hAnsi="宋体"/>
          <w:color w:val="000000"/>
          <w:sz w:val="24"/>
        </w:rPr>
        <w:t>4.5 除工程规范另有规定外，投标文件使用的度量衡单位，均采用中华人民共和国法定计量单位。投标文件和与投标有关的所有文件均应使用中文。投标报价统一采用人民币作为计量单位，并且精确到元、角、分(精确到小数点后二位数)。</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5、投标报价的计价方式</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5.1 固定单价报价。本工程按照国家统一的工程量清单计价规范，配套使用《2008公路工程预算定额（修订后）》及《2009版公路工程清单计量细则》及《公路工程基本建设项目概算预算编制方法》编制工程控制价，建设工程合同采用“固定单价合同”，以体现风险共担的原则。由招标人提供工程量清单，投标人以工程量清单及图纸为基础填报相应的单价并计算合价。投标人应充分考虑施工期间各类建材的市场风险和国家政策性调整风险系数和招标人对工期、质量等的要求，并计入综合单价，中标后竣工结算时综合单价不予调整。</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6、投标报价的计价方法</w:t>
      </w:r>
    </w:p>
    <w:p>
      <w:pPr>
        <w:tabs>
          <w:tab w:val="left" w:pos="6264"/>
        </w:tabs>
        <w:spacing w:line="600" w:lineRule="exact"/>
        <w:ind w:firstLine="480" w:firstLineChars="200"/>
        <w:contextualSpacing/>
        <w:rPr>
          <w:rFonts w:ascii="宋体" w:hAnsi="宋体" w:cs="宋体"/>
          <w:sz w:val="24"/>
        </w:rPr>
      </w:pPr>
      <w:r>
        <w:rPr>
          <w:rFonts w:hint="eastAsia" w:ascii="宋体" w:hAnsi="宋体"/>
          <w:color w:val="000000"/>
          <w:sz w:val="24"/>
        </w:rPr>
        <w:t xml:space="preserve">6.1 </w:t>
      </w:r>
      <w:r>
        <w:rPr>
          <w:rFonts w:hint="eastAsia" w:ascii="宋体" w:hAnsi="宋体" w:cs="宋体"/>
          <w:sz w:val="24"/>
        </w:rPr>
        <w:t>投标报价参考的工程计价表和有关文件：</w:t>
      </w:r>
      <w:r>
        <w:rPr>
          <w:rFonts w:hint="eastAsia" w:ascii="宋体" w:hAnsi="宋体"/>
          <w:color w:val="000000"/>
          <w:sz w:val="24"/>
        </w:rPr>
        <w:t>《2008公路工程预算定额（修订后）》及《2009版公路工程清单计量细则》及《公路工程基本建设项目概算预算编制方法》</w:t>
      </w:r>
      <w:r>
        <w:rPr>
          <w:rFonts w:hint="eastAsia" w:ascii="宋体" w:hAnsi="宋体" w:cs="宋体"/>
          <w:sz w:val="24"/>
        </w:rPr>
        <w:t>等。投标人应根据企业的经营管理状况研究制定的企业定额、依据招标文件、施工图纸、本企业掌握的材料价格信息、施工组织设计（施工方案），按照招标人提供的工程量清单自行报价。</w:t>
      </w:r>
    </w:p>
    <w:p>
      <w:pPr>
        <w:widowControl/>
        <w:spacing w:line="600" w:lineRule="exact"/>
        <w:ind w:firstLine="480" w:firstLineChars="200"/>
        <w:contextualSpacing/>
        <w:rPr>
          <w:rFonts w:ascii="宋体" w:hAnsi="宋体" w:cs="宋体"/>
          <w:bCs/>
          <w:sz w:val="24"/>
        </w:rPr>
      </w:pPr>
      <w:r>
        <w:rPr>
          <w:rFonts w:hint="eastAsia" w:ascii="宋体" w:hAnsi="宋体" w:cs="宋体"/>
          <w:bCs/>
          <w:sz w:val="24"/>
        </w:rPr>
        <w:t>6.2 各项规费、税金等应计入工程成本的各项规定费用，投标人应按规定计入工程总价，不得随意调整或让利。</w:t>
      </w:r>
    </w:p>
    <w:p>
      <w:pPr>
        <w:widowControl/>
        <w:spacing w:line="600" w:lineRule="exact"/>
        <w:ind w:firstLine="480" w:firstLineChars="200"/>
        <w:contextualSpacing/>
        <w:rPr>
          <w:rFonts w:ascii="宋体" w:hAnsi="宋体" w:cs="宋体"/>
          <w:bCs/>
          <w:sz w:val="24"/>
        </w:rPr>
      </w:pPr>
      <w:r>
        <w:rPr>
          <w:rFonts w:hint="eastAsia" w:ascii="宋体" w:hAnsi="宋体" w:cs="宋体"/>
          <w:bCs/>
          <w:sz w:val="24"/>
        </w:rPr>
        <w:t>6.3 招标文件已明确的招标人费用、甲供（控）材料设备的价格和暂定费用为不可竞争费用。投标人投标报价时不得有任何改变，否则按废标处理。</w:t>
      </w:r>
    </w:p>
    <w:p>
      <w:pPr>
        <w:spacing w:line="600" w:lineRule="exact"/>
        <w:ind w:firstLine="480" w:firstLineChars="200"/>
        <w:contextualSpacing/>
        <w:rPr>
          <w:rFonts w:ascii="宋体" w:hAnsi="宋体"/>
          <w:bCs/>
          <w:color w:val="000000"/>
          <w:sz w:val="24"/>
        </w:rPr>
      </w:pPr>
      <w:r>
        <w:rPr>
          <w:rFonts w:hint="eastAsia" w:ascii="宋体" w:hAnsi="宋体" w:cs="宋体"/>
          <w:bCs/>
          <w:sz w:val="24"/>
        </w:rPr>
        <w:t>6.4 无论招标时工程量清单中工作内容的描述是否准确，投标人的投标报价应为完成施工图纸的全部内容，若无相关设计变更，综合单价不予调整（本招标文件6.2约定的条款除外）</w:t>
      </w:r>
      <w:r>
        <w:rPr>
          <w:rFonts w:hint="eastAsia" w:ascii="宋体" w:hAnsi="宋体"/>
          <w:bCs/>
          <w:color w:val="000000"/>
          <w:sz w:val="24"/>
        </w:rPr>
        <w:t>。</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7、投标文件的编制</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投标人应认真仔细阅读招标文件的所有内容，未按招标文件的要求编制的投标文件将被拒绝。</w:t>
      </w:r>
    </w:p>
    <w:p>
      <w:pPr>
        <w:spacing w:line="600" w:lineRule="exact"/>
        <w:ind w:firstLine="480" w:firstLineChars="200"/>
        <w:contextualSpacing/>
        <w:rPr>
          <w:rFonts w:ascii="宋体" w:hAnsi="宋体"/>
          <w:sz w:val="24"/>
        </w:rPr>
      </w:pPr>
      <w:r>
        <w:rPr>
          <w:rFonts w:hint="eastAsia" w:ascii="宋体" w:hAnsi="宋体"/>
          <w:sz w:val="24"/>
        </w:rPr>
        <w:t>7.1 投标文件分为</w:t>
      </w:r>
      <w:r>
        <w:rPr>
          <w:rFonts w:hint="eastAsia" w:ascii="宋体" w:hAnsi="宋体"/>
          <w:b/>
          <w:sz w:val="24"/>
        </w:rPr>
        <w:t>一号（商务标）</w:t>
      </w:r>
      <w:r>
        <w:rPr>
          <w:rFonts w:hint="eastAsia" w:ascii="宋体" w:hAnsi="宋体"/>
          <w:sz w:val="24"/>
        </w:rPr>
        <w:t>、</w:t>
      </w:r>
      <w:r>
        <w:rPr>
          <w:rFonts w:hint="eastAsia" w:ascii="宋体" w:hAnsi="宋体"/>
          <w:b/>
          <w:sz w:val="24"/>
        </w:rPr>
        <w:t>二号(资信标</w:t>
      </w:r>
      <w:r>
        <w:rPr>
          <w:rFonts w:hint="eastAsia" w:ascii="宋体" w:hAnsi="宋体"/>
          <w:sz w:val="24"/>
        </w:rPr>
        <w:t>)、</w:t>
      </w:r>
      <w:r>
        <w:rPr>
          <w:rFonts w:hint="eastAsia" w:ascii="宋体" w:hAnsi="宋体"/>
          <w:b/>
          <w:sz w:val="24"/>
        </w:rPr>
        <w:t>三号（电子标书）、原件4</w:t>
      </w:r>
      <w:r>
        <w:rPr>
          <w:rFonts w:hint="eastAsia" w:ascii="宋体" w:hAnsi="宋体"/>
          <w:sz w:val="24"/>
        </w:rPr>
        <w:t>个标书。本次招标应编制的投标文件请参见投标须知第15 条。</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7.2 一号标书应包括的内容：</w:t>
      </w:r>
      <w:r>
        <w:rPr>
          <w:rFonts w:hint="eastAsia" w:ascii="宋体" w:hAnsi="宋体"/>
          <w:b/>
          <w:color w:val="000000"/>
          <w:sz w:val="24"/>
        </w:rPr>
        <w:tab/>
      </w:r>
    </w:p>
    <w:p>
      <w:pPr>
        <w:spacing w:line="600" w:lineRule="exact"/>
        <w:ind w:firstLine="480" w:firstLineChars="200"/>
        <w:contextualSpacing/>
        <w:rPr>
          <w:rFonts w:ascii="宋体" w:hAnsi="宋体"/>
          <w:color w:val="000000"/>
          <w:sz w:val="24"/>
        </w:rPr>
      </w:pPr>
      <w:r>
        <w:rPr>
          <w:rFonts w:hint="eastAsia" w:ascii="宋体" w:hAnsi="宋体"/>
          <w:color w:val="000000"/>
          <w:sz w:val="24"/>
        </w:rPr>
        <w:t>7.2.1 法定代表人身份证明书；</w:t>
      </w:r>
    </w:p>
    <w:p>
      <w:pPr>
        <w:spacing w:line="600" w:lineRule="exact"/>
        <w:ind w:firstLine="480" w:firstLineChars="200"/>
        <w:contextualSpacing/>
        <w:rPr>
          <w:rFonts w:ascii="宋体" w:hAnsi="宋体"/>
          <w:color w:val="000000"/>
          <w:sz w:val="24"/>
        </w:rPr>
      </w:pPr>
      <w:r>
        <w:rPr>
          <w:rFonts w:hint="eastAsia" w:ascii="宋体" w:hAnsi="宋体"/>
          <w:color w:val="000000"/>
          <w:sz w:val="24"/>
        </w:rPr>
        <w:t>7.2.2 授权委托书（如有授权）和授权委托人身份证复印件；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7.2.3 投标承诺书；</w:t>
      </w:r>
    </w:p>
    <w:p>
      <w:pPr>
        <w:tabs>
          <w:tab w:val="left" w:pos="632"/>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 xml:space="preserve">7.2.4 </w:t>
      </w:r>
      <w:r>
        <w:rPr>
          <w:rFonts w:hint="eastAsia" w:ascii="宋体" w:hAnsi="宋体"/>
          <w:sz w:val="24"/>
        </w:rPr>
        <w:t>须附详细的</w:t>
      </w:r>
      <w:r>
        <w:rPr>
          <w:rFonts w:hint="eastAsia" w:ascii="宋体" w:hAnsi="宋体"/>
          <w:color w:val="000000"/>
          <w:sz w:val="24"/>
        </w:rPr>
        <w:t>投标报价汇总表、已标价的工程量清单表、计日工表（劳务、材料、施工机械）、计日工汇总表、暂估价表（材料暂估价表、工程设备暂估价表、专业工程暂估价表）、工程量清单单价分析表</w:t>
      </w:r>
      <w:r>
        <w:rPr>
          <w:rFonts w:hint="eastAsia" w:ascii="宋体" w:hAnsi="宋体"/>
          <w:sz w:val="24"/>
        </w:rPr>
        <w:t>等。工程计价成果文件</w:t>
      </w:r>
      <w:r>
        <w:rPr>
          <w:rFonts w:hint="eastAsia" w:ascii="宋体" w:hAnsi="宋体"/>
          <w:b/>
          <w:sz w:val="24"/>
        </w:rPr>
        <w:t>每一页均需加盖单位公章、法人印鉴章</w:t>
      </w:r>
      <w:r>
        <w:rPr>
          <w:rFonts w:hint="eastAsia" w:ascii="宋体" w:hAnsi="宋体"/>
          <w:sz w:val="24"/>
        </w:rPr>
        <w:t>。招标人提供的工程量清单中的工程量、暂定的价格或者费用、材料规格或者型号等特殊要求，投标人在投标报价时不得作任何更改变动，否则一切责任由投标单位自负。如果投标人认为清单内容有误或遗漏，只能通过答疑的方式由招标人统一修改更正</w:t>
      </w:r>
      <w:r>
        <w:rPr>
          <w:rFonts w:hint="eastAsia" w:ascii="宋体" w:hAnsi="宋体"/>
          <w:color w:val="000000"/>
          <w:sz w:val="24"/>
        </w:rPr>
        <w:t>。</w:t>
      </w:r>
    </w:p>
    <w:p>
      <w:pPr>
        <w:spacing w:line="600" w:lineRule="exact"/>
        <w:ind w:firstLine="482" w:firstLineChars="200"/>
        <w:contextualSpacing/>
        <w:rPr>
          <w:rFonts w:ascii="宋体" w:hAnsi="宋体" w:cs="宋体"/>
          <w:b/>
          <w:sz w:val="24"/>
        </w:rPr>
      </w:pPr>
      <w:r>
        <w:rPr>
          <w:rFonts w:hint="eastAsia" w:ascii="宋体" w:hAnsi="宋体" w:cs="宋体"/>
          <w:b/>
          <w:sz w:val="24"/>
        </w:rPr>
        <w:t>注：</w:t>
      </w:r>
      <w:r>
        <w:rPr>
          <w:rFonts w:hint="eastAsia" w:ascii="宋体" w:hAnsi="宋体"/>
          <w:b/>
          <w:color w:val="000000"/>
          <w:sz w:val="24"/>
        </w:rPr>
        <w:t>上述材料需装订成册，章印齐全，并提供文本</w:t>
      </w:r>
      <w:r>
        <w:rPr>
          <w:rFonts w:hint="eastAsia" w:ascii="宋体" w:hAnsi="宋体" w:cs="宋体"/>
          <w:b/>
          <w:sz w:val="24"/>
        </w:rPr>
        <w:t>一正三副装入一个封袋中密封，并在封袋上标注“一号（商务标）”字样。</w:t>
      </w:r>
    </w:p>
    <w:p>
      <w:pPr>
        <w:spacing w:line="600" w:lineRule="exact"/>
        <w:ind w:firstLine="482" w:firstLineChars="200"/>
        <w:contextualSpacing/>
        <w:rPr>
          <w:rFonts w:ascii="宋体" w:hAnsi="宋体" w:cs="宋体"/>
          <w:b/>
          <w:sz w:val="24"/>
        </w:rPr>
      </w:pPr>
      <w:r>
        <w:rPr>
          <w:rFonts w:hint="eastAsia" w:ascii="宋体" w:hAnsi="宋体" w:cs="宋体"/>
          <w:b/>
          <w:sz w:val="24"/>
        </w:rPr>
        <w:t>中标单位在领取中标通知书时根据招标人的要求另提供副本贰份，副本为正本的复印件。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7</w:t>
      </w:r>
      <w:r>
        <w:rPr>
          <w:rFonts w:hint="eastAsia" w:ascii="宋体" w:hAnsi="宋体"/>
          <w:color w:val="000000"/>
          <w:sz w:val="24"/>
        </w:rPr>
        <w:t>.</w:t>
      </w:r>
      <w:r>
        <w:rPr>
          <w:rFonts w:hint="eastAsia" w:ascii="宋体" w:hAnsi="宋体"/>
          <w:b/>
          <w:color w:val="000000"/>
          <w:sz w:val="24"/>
        </w:rPr>
        <w:t>3 二号标书应包括的内容：</w:t>
      </w:r>
    </w:p>
    <w:p>
      <w:pPr>
        <w:spacing w:line="600" w:lineRule="exact"/>
        <w:ind w:firstLine="480" w:firstLineChars="200"/>
        <w:contextualSpacing/>
        <w:rPr>
          <w:rFonts w:ascii="宋体" w:hAnsi="宋体"/>
          <w:color w:val="000000"/>
          <w:sz w:val="24"/>
        </w:rPr>
      </w:pPr>
      <w:r>
        <w:rPr>
          <w:rFonts w:hint="eastAsia" w:ascii="宋体" w:hAnsi="宋体"/>
          <w:color w:val="000000"/>
          <w:sz w:val="24"/>
        </w:rPr>
        <w:t>7.3.1</w:t>
      </w:r>
      <w:r>
        <w:rPr>
          <w:rFonts w:ascii="宋体" w:hAnsi="宋体" w:cs="Arial"/>
          <w:color w:val="000000"/>
          <w:kern w:val="0"/>
          <w:sz w:val="24"/>
        </w:rPr>
        <w:t>企业法人营业执照</w:t>
      </w:r>
      <w:r>
        <w:rPr>
          <w:rFonts w:hint="eastAsia" w:ascii="宋体" w:hAnsi="宋体"/>
          <w:color w:val="000000"/>
          <w:sz w:val="24"/>
        </w:rPr>
        <w:t>（副本）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7.3.2 投标人施工资质等级证书（副本）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7.3.3 投标人企业安全生产许可证（副本）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7.3.4 投标人拟派项目负责人的建造师注册证书及安全生产考核合格证（B类）</w:t>
      </w:r>
      <w:r>
        <w:rPr>
          <w:rFonts w:hint="eastAsia" w:ascii="宋体" w:hAnsi="宋体"/>
          <w:sz w:val="24"/>
        </w:rPr>
        <w:t>；</w:t>
      </w:r>
    </w:p>
    <w:p>
      <w:pPr>
        <w:spacing w:line="600" w:lineRule="exact"/>
        <w:ind w:firstLine="480" w:firstLineChars="200"/>
        <w:contextualSpacing/>
        <w:rPr>
          <w:rFonts w:ascii="宋体" w:hAnsi="宋体"/>
          <w:sz w:val="24"/>
        </w:rPr>
      </w:pPr>
      <w:r>
        <w:rPr>
          <w:rFonts w:hint="eastAsia" w:ascii="宋体" w:hAnsi="宋体"/>
          <w:color w:val="000000"/>
          <w:sz w:val="24"/>
        </w:rPr>
        <w:t>7.3.5</w:t>
      </w:r>
      <w:r>
        <w:rPr>
          <w:rFonts w:hint="eastAsia" w:ascii="宋体" w:hAnsi="宋体"/>
          <w:sz w:val="24"/>
        </w:rPr>
        <w:t>技术负责人职称证书</w:t>
      </w:r>
      <w:r>
        <w:rPr>
          <w:rFonts w:hint="eastAsia" w:ascii="宋体" w:hAnsi="宋体" w:cs="宋体"/>
          <w:b/>
          <w:sz w:val="24"/>
        </w:rPr>
        <w:t>(1、职称证书上有明确的专业标注：公路、路桥、交通、市政，认定为符合要求；2、职称证书上标明建设、建筑或无专业显示的，须提供学历证书（路桥工程类）或二级及以上市政、公路建造师注册证书；3、项目负责人与技术负责人不可为同一人)</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sz w:val="24"/>
        </w:rPr>
        <w:t>7.3.6授权委托人、投标人拟派项目负责人及技术负责人201</w:t>
      </w:r>
      <w:r>
        <w:rPr>
          <w:rFonts w:hint="eastAsia" w:ascii="宋体" w:hAnsi="宋体"/>
          <w:sz w:val="24"/>
          <w:lang w:val="en-US" w:eastAsia="zh-CN"/>
        </w:rPr>
        <w:t>7</w:t>
      </w:r>
      <w:r>
        <w:rPr>
          <w:rFonts w:hint="eastAsia" w:ascii="宋体" w:hAnsi="宋体"/>
          <w:sz w:val="24"/>
        </w:rPr>
        <w:t>年</w:t>
      </w:r>
      <w:r>
        <w:rPr>
          <w:rFonts w:hint="eastAsia" w:ascii="宋体" w:hAnsi="宋体"/>
          <w:sz w:val="24"/>
          <w:lang w:val="en-US" w:eastAsia="zh-CN"/>
        </w:rPr>
        <w:t>7</w:t>
      </w:r>
      <w:r>
        <w:rPr>
          <w:rFonts w:hint="eastAsia" w:ascii="宋体" w:hAnsi="宋体"/>
          <w:sz w:val="24"/>
        </w:rPr>
        <w:t>月（含</w:t>
      </w:r>
      <w:r>
        <w:rPr>
          <w:rFonts w:hint="eastAsia" w:ascii="宋体" w:hAnsi="宋体"/>
          <w:sz w:val="24"/>
          <w:lang w:val="en-US" w:eastAsia="zh-CN"/>
        </w:rPr>
        <w:t>7月份</w:t>
      </w:r>
      <w:r>
        <w:rPr>
          <w:rFonts w:hint="eastAsia" w:ascii="宋体" w:hAnsi="宋体"/>
          <w:sz w:val="24"/>
        </w:rPr>
        <w:t>）以来连续6个月在本单位向投标人所在地劳动保险部门缴纳的养老保险(如提供的是养老保险手册，须附有效期内的缴费清单；</w:t>
      </w:r>
      <w:r>
        <w:rPr>
          <w:rFonts w:ascii="宋体" w:hAnsi="宋体"/>
          <w:sz w:val="24"/>
        </w:rPr>
        <w:t>如提供的是劳动保险部门证明，以上人员参保证明需单独出具每人一份，注明缴费起止时间且加盖社保部门有效章印</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s="Arial"/>
          <w:color w:val="000000"/>
          <w:kern w:val="0"/>
          <w:sz w:val="24"/>
        </w:rPr>
        <w:t>7.3.7</w:t>
      </w:r>
      <w:r>
        <w:rPr>
          <w:rFonts w:hint="eastAsia" w:ascii="宋体" w:hAnsi="宋体" w:cs="宋体"/>
          <w:kern w:val="0"/>
          <w:sz w:val="24"/>
        </w:rPr>
        <w:t>由</w:t>
      </w:r>
      <w:r>
        <w:rPr>
          <w:rFonts w:hint="eastAsia" w:ascii="宋体" w:hAnsi="宋体" w:cs="宋体"/>
          <w:sz w:val="24"/>
        </w:rPr>
        <w:t>检察机关预防职务犯罪部门出具的投标企业、企业法定代表人﹑拟派项目负责人﹑委托代理人无行贿犯罪档案查询结果（无行贿犯罪档案查询结果可以是网上下载打印件）</w:t>
      </w:r>
      <w:r>
        <w:rPr>
          <w:rFonts w:ascii="宋体" w:hAnsi="宋体" w:cs="Arial"/>
          <w:color w:val="000000"/>
          <w:kern w:val="0"/>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7.3.8</w:t>
      </w:r>
      <w:r>
        <w:rPr>
          <w:rFonts w:hint="eastAsia" w:ascii="宋体" w:hAnsi="宋体"/>
          <w:sz w:val="24"/>
        </w:rPr>
        <w:t>企业基本存款帐户开户许可证</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注：7.3.1～7.3.8款须提供原件供评标委员会审查，没有提供原件的资格审查不予通过，按废标处理。投标单位如有特殊情况不能提供原件，需提供复印件并经发证机关证明与原件一致，并加盖发证机关印鉴章。</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上述材料原件</w:t>
      </w:r>
      <w:r>
        <w:rPr>
          <w:rFonts w:hint="eastAsia" w:ascii="宋体" w:hAnsi="宋体"/>
          <w:b/>
          <w:sz w:val="24"/>
        </w:rPr>
        <w:t>单独装袋密封，并在封袋上标注“原件”字样。</w:t>
      </w:r>
    </w:p>
    <w:p>
      <w:pPr>
        <w:spacing w:line="600" w:lineRule="exact"/>
        <w:ind w:firstLine="482" w:firstLineChars="200"/>
        <w:contextualSpacing/>
        <w:rPr>
          <w:rFonts w:ascii="宋体" w:hAnsi="宋体" w:cs="宋体"/>
          <w:b/>
          <w:sz w:val="24"/>
        </w:rPr>
      </w:pPr>
      <w:r>
        <w:rPr>
          <w:rFonts w:hint="eastAsia" w:ascii="宋体" w:hAnsi="宋体"/>
          <w:b/>
          <w:color w:val="000000"/>
          <w:sz w:val="24"/>
        </w:rPr>
        <w:t>上述材料复印件需装订成册，章印齐全，并提供文本</w:t>
      </w:r>
      <w:r>
        <w:rPr>
          <w:rFonts w:hint="eastAsia" w:ascii="宋体" w:hAnsi="宋体" w:cs="宋体"/>
          <w:b/>
          <w:sz w:val="24"/>
        </w:rPr>
        <w:t>一正三副装入一个封袋中密封，并在封袋上标注“二号（资信标）”字样。</w:t>
      </w:r>
    </w:p>
    <w:p>
      <w:pPr>
        <w:spacing w:line="600" w:lineRule="exact"/>
        <w:ind w:firstLine="482" w:firstLineChars="200"/>
        <w:contextualSpacing/>
        <w:rPr>
          <w:rFonts w:ascii="宋体" w:hAnsi="宋体" w:cs="宋体"/>
          <w:b/>
          <w:sz w:val="24"/>
        </w:rPr>
      </w:pPr>
      <w:r>
        <w:rPr>
          <w:rFonts w:hint="eastAsia" w:ascii="宋体" w:hAnsi="宋体" w:cs="宋体"/>
          <w:b/>
          <w:sz w:val="24"/>
        </w:rPr>
        <w:t>中标单位在领取中标通知书时根据招标人的要求另提供副本贰份。</w:t>
      </w:r>
    </w:p>
    <w:p>
      <w:pPr>
        <w:spacing w:line="600" w:lineRule="exact"/>
        <w:ind w:firstLine="482" w:firstLineChars="200"/>
        <w:contextualSpacing/>
        <w:rPr>
          <w:rFonts w:ascii="宋体" w:hAnsi="宋体"/>
          <w:b/>
          <w:color w:val="000000"/>
          <w:sz w:val="24"/>
        </w:rPr>
      </w:pPr>
      <w:r>
        <w:rPr>
          <w:rFonts w:hint="eastAsia" w:ascii="宋体" w:hAnsi="宋体" w:cs="宋体"/>
          <w:b/>
          <w:sz w:val="24"/>
        </w:rPr>
        <w:t xml:space="preserve">7.4 </w:t>
      </w:r>
      <w:r>
        <w:rPr>
          <w:rFonts w:hint="eastAsia" w:ascii="宋体" w:hAnsi="宋体"/>
          <w:b/>
          <w:color w:val="000000"/>
          <w:sz w:val="24"/>
        </w:rPr>
        <w:t>三号标书应包括的内容：</w:t>
      </w:r>
    </w:p>
    <w:p>
      <w:pPr>
        <w:spacing w:line="600" w:lineRule="exact"/>
        <w:ind w:firstLine="482" w:firstLineChars="200"/>
        <w:contextualSpacing/>
        <w:rPr>
          <w:rFonts w:ascii="宋体" w:hAnsi="宋体"/>
          <w:b/>
          <w:color w:val="000000"/>
          <w:sz w:val="24"/>
        </w:rPr>
      </w:pPr>
      <w:r>
        <w:rPr>
          <w:rFonts w:hint="eastAsia" w:ascii="宋体" w:hAnsi="宋体"/>
          <w:b/>
          <w:sz w:val="24"/>
        </w:rPr>
        <w:t>投标人须提供电子标书，载体采用光盘，</w:t>
      </w:r>
      <w:r>
        <w:rPr>
          <w:rFonts w:hint="eastAsia" w:ascii="宋体" w:hAnsi="宋体"/>
          <w:b/>
          <w:bCs/>
          <w:sz w:val="24"/>
        </w:rPr>
        <w:t>光盘中内容为计价软件格式的计价成果文件</w:t>
      </w:r>
      <w:r>
        <w:rPr>
          <w:rFonts w:hint="eastAsia" w:ascii="宋体" w:hAnsi="宋体"/>
          <w:b/>
          <w:sz w:val="24"/>
        </w:rPr>
        <w:t>。电子标书应包括7.2.4 款所述的全部内容。光盘单独装袋密封，</w:t>
      </w:r>
      <w:r>
        <w:rPr>
          <w:rFonts w:hint="eastAsia" w:ascii="宋体" w:hAnsi="宋体" w:cs="宋体"/>
          <w:b/>
          <w:sz w:val="24"/>
        </w:rPr>
        <w:t>并在封袋上标注“三号（电子标书）”字样。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7.5 其它要求：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7.5.1 招标文件提供的文件表式投标人应使用，但表式可以按同样格式拓展。</w:t>
      </w:r>
    </w:p>
    <w:p>
      <w:pPr>
        <w:spacing w:line="600" w:lineRule="exact"/>
        <w:ind w:firstLine="480" w:firstLineChars="200"/>
        <w:contextualSpacing/>
        <w:rPr>
          <w:rFonts w:ascii="宋体" w:hAnsi="宋体"/>
          <w:color w:val="000000"/>
          <w:sz w:val="24"/>
        </w:rPr>
      </w:pPr>
      <w:r>
        <w:rPr>
          <w:rFonts w:hint="eastAsia" w:ascii="宋体" w:hAnsi="宋体"/>
          <w:color w:val="000000"/>
          <w:sz w:val="24"/>
        </w:rPr>
        <w:t>7.5.2</w:t>
      </w:r>
      <w:r>
        <w:rPr>
          <w:rFonts w:hint="eastAsia" w:ascii="宋体" w:hAnsi="宋体"/>
          <w:b/>
          <w:color w:val="000000"/>
          <w:sz w:val="24"/>
        </w:rPr>
        <w:t xml:space="preserve"> </w:t>
      </w:r>
      <w:r>
        <w:rPr>
          <w:rFonts w:hint="eastAsia" w:ascii="宋体" w:hAnsi="宋体"/>
          <w:color w:val="000000"/>
          <w:sz w:val="24"/>
        </w:rPr>
        <w:t>投标文件须用不能擦去的黑字书写或打印，其正、副本都应装订成册，并在封面上正确标明“正本”、“副本”字样。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7.5.3</w:t>
      </w:r>
      <w:r>
        <w:rPr>
          <w:rFonts w:hint="eastAsia" w:ascii="宋体" w:hAnsi="宋体"/>
          <w:b/>
          <w:color w:val="000000"/>
          <w:sz w:val="24"/>
        </w:rPr>
        <w:t xml:space="preserve"> </w:t>
      </w:r>
      <w:r>
        <w:rPr>
          <w:rFonts w:hint="eastAsia" w:ascii="宋体" w:hAnsi="宋体"/>
          <w:color w:val="000000"/>
          <w:sz w:val="24"/>
        </w:rPr>
        <w:t>投标文件如有修改，须在修改处加盖投标人法定代表人或其代理人的印章（或签署）。</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8、投标有效期</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8.1 投标文件自投标截止时间起至投标须知规定的时间内有效。</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8.2 在原定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9、投标保证金退还</w:t>
      </w:r>
    </w:p>
    <w:p>
      <w:pPr>
        <w:spacing w:line="600" w:lineRule="exact"/>
        <w:ind w:firstLine="480" w:firstLineChars="200"/>
        <w:contextualSpacing/>
        <w:rPr>
          <w:rFonts w:ascii="宋体" w:hAnsi="宋体"/>
          <w:color w:val="000000"/>
          <w:sz w:val="24"/>
        </w:rPr>
      </w:pPr>
      <w:r>
        <w:rPr>
          <w:rFonts w:hint="eastAsia" w:ascii="宋体" w:hAnsi="宋体" w:cs="宋体"/>
          <w:sz w:val="24"/>
        </w:rPr>
        <w:t>9.1 投标保证金退还时间：非中标候选人的投标保证金在中标结果公示期满后无息退还，列入中标候选人，但非中标人的投标保证金在中标通知书开出后5日内无息退还，中标人的投标保证金双方签订施工合同后5日内无息退还。</w:t>
      </w:r>
    </w:p>
    <w:p>
      <w:pPr>
        <w:spacing w:line="600" w:lineRule="exact"/>
        <w:ind w:firstLine="480" w:firstLineChars="200"/>
        <w:contextualSpacing/>
        <w:rPr>
          <w:rFonts w:ascii="宋体" w:hAnsi="宋体"/>
          <w:color w:val="000000"/>
          <w:sz w:val="24"/>
        </w:rPr>
      </w:pPr>
      <w:r>
        <w:rPr>
          <w:rFonts w:hint="eastAsia" w:ascii="宋体" w:hAnsi="宋体"/>
          <w:color w:val="000000"/>
          <w:sz w:val="24"/>
        </w:rPr>
        <w:t>9.2 投标人出现下列情况之一的，招标人将取消其中标资格，并不予退还其投标保证金。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9.2.1 投标人在投标有效期内撤回其投标文件。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9.2.2 中标人未能在招标文件规定的期限范围内提交履约担保。</w:t>
      </w:r>
    </w:p>
    <w:p>
      <w:pPr>
        <w:spacing w:line="600" w:lineRule="exact"/>
        <w:ind w:firstLine="480" w:firstLineChars="200"/>
        <w:contextualSpacing/>
        <w:rPr>
          <w:rFonts w:ascii="宋体" w:hAnsi="宋体"/>
          <w:color w:val="000000"/>
          <w:sz w:val="24"/>
        </w:rPr>
      </w:pPr>
      <w:r>
        <w:rPr>
          <w:rFonts w:hint="eastAsia" w:ascii="宋体" w:hAnsi="宋体"/>
          <w:color w:val="000000"/>
          <w:sz w:val="24"/>
        </w:rPr>
        <w:t>9.2.3 中标人无正当理由拒绝签订合同。</w:t>
      </w:r>
    </w:p>
    <w:p>
      <w:pPr>
        <w:spacing w:line="600" w:lineRule="exact"/>
        <w:ind w:firstLine="480" w:firstLineChars="200"/>
        <w:contextualSpacing/>
        <w:rPr>
          <w:rFonts w:ascii="宋体" w:hAnsi="宋体"/>
          <w:color w:val="000000"/>
          <w:sz w:val="24"/>
        </w:rPr>
      </w:pPr>
      <w:r>
        <w:rPr>
          <w:rFonts w:hint="eastAsia" w:ascii="宋体" w:hAnsi="宋体"/>
          <w:color w:val="000000"/>
          <w:sz w:val="24"/>
        </w:rPr>
        <w:t>9.2.4 投标人弄虚作假骗取中标，或其他虚假投标、串标、恶意投诉，干扰招投标活动。</w:t>
      </w:r>
    </w:p>
    <w:p>
      <w:pPr>
        <w:spacing w:line="600" w:lineRule="exact"/>
        <w:ind w:firstLine="480" w:firstLineChars="200"/>
        <w:contextualSpacing/>
        <w:rPr>
          <w:rFonts w:ascii="宋体" w:hAnsi="宋体"/>
          <w:color w:val="000000"/>
          <w:sz w:val="24"/>
        </w:rPr>
      </w:pPr>
      <w:r>
        <w:rPr>
          <w:rFonts w:hint="eastAsia" w:ascii="宋体" w:hAnsi="宋体"/>
          <w:color w:val="000000"/>
          <w:sz w:val="24"/>
        </w:rPr>
        <w:t>9.2.5 中标项目负责人被反映或投诉有在建工程，并经查属实的。</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10、投标文件的密封与标志</w:t>
      </w:r>
    </w:p>
    <w:p>
      <w:pPr>
        <w:tabs>
          <w:tab w:val="left" w:pos="6264"/>
        </w:tabs>
        <w:spacing w:line="600" w:lineRule="exact"/>
        <w:ind w:firstLine="480" w:firstLineChars="200"/>
        <w:contextualSpacing/>
        <w:rPr>
          <w:rFonts w:ascii="宋体" w:hAnsi="宋体"/>
          <w:b/>
          <w:color w:val="000000"/>
          <w:sz w:val="24"/>
        </w:rPr>
      </w:pPr>
      <w:r>
        <w:rPr>
          <w:rFonts w:hint="eastAsia" w:ascii="宋体" w:hAnsi="宋体"/>
          <w:color w:val="000000"/>
          <w:sz w:val="24"/>
        </w:rPr>
        <w:t>10.1 投标人应将投标文件分为一号标书、二号标书、三号标书共3个标书。其中一号标书、二号标书正副本封面须加盖法人章、法定代表人或其委托代理人章印（或签署）后密封</w:t>
      </w:r>
      <w:r>
        <w:rPr>
          <w:rFonts w:hint="eastAsia" w:ascii="宋体" w:hAnsi="宋体"/>
          <w:b/>
          <w:color w:val="000000"/>
          <w:sz w:val="24"/>
        </w:rPr>
        <w:t>。</w:t>
      </w:r>
      <w:r>
        <w:rPr>
          <w:rFonts w:hint="eastAsia" w:ascii="宋体" w:hAnsi="宋体"/>
          <w:color w:val="000000"/>
          <w:sz w:val="24"/>
        </w:rPr>
        <w:t>一号标书、二号标书、三号标书应分别装入一号标书封袋、二号标书封袋、三号标书封袋（封袋大小、数量可根据需要自行制作），并在封袋上正确标明工程名称、投标人名称、标书号（标书名称）。</w:t>
      </w:r>
      <w:r>
        <w:rPr>
          <w:rFonts w:hint="eastAsia" w:ascii="宋体" w:hAnsi="宋体"/>
          <w:b/>
          <w:color w:val="000000"/>
          <w:sz w:val="24"/>
        </w:rPr>
        <w:t>投标人的投标文件不得采用活页夹、拉杆夹、夹杆夹等可拆换内页的装订形式，否则作废标处理。</w:t>
      </w:r>
    </w:p>
    <w:p>
      <w:pPr>
        <w:spacing w:line="600" w:lineRule="exact"/>
        <w:ind w:firstLine="480" w:firstLineChars="200"/>
        <w:contextualSpacing/>
        <w:rPr>
          <w:rFonts w:ascii="宋体" w:hAnsi="宋体"/>
          <w:color w:val="000000"/>
          <w:sz w:val="24"/>
        </w:rPr>
      </w:pPr>
      <w:r>
        <w:rPr>
          <w:rFonts w:hint="eastAsia" w:ascii="宋体" w:hAnsi="宋体"/>
          <w:color w:val="000000"/>
          <w:sz w:val="24"/>
        </w:rPr>
        <w:t>10.2 所有投标文件装入封袋后都必须在封口处密封并盖章。</w:t>
      </w:r>
    </w:p>
    <w:p>
      <w:pPr>
        <w:spacing w:line="600" w:lineRule="exact"/>
        <w:ind w:firstLine="480" w:firstLineChars="200"/>
        <w:contextualSpacing/>
        <w:rPr>
          <w:rFonts w:ascii="宋体" w:hAnsi="宋体"/>
          <w:color w:val="000000"/>
          <w:sz w:val="24"/>
        </w:rPr>
      </w:pPr>
      <w:r>
        <w:rPr>
          <w:rFonts w:hint="eastAsia" w:ascii="宋体" w:hAnsi="宋体"/>
          <w:color w:val="000000"/>
          <w:sz w:val="24"/>
        </w:rPr>
        <w:t>10.3 投标文件应标明“正本”或“副本”标志，正、副本不一致时，以正本为准。如投标人未按要求标明“正本”或“副本”标志，出现投标文件相互矛盾的情况时，评标委员会将作出不利于投标人的认定。</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11、投标截止时间</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投标人必须在前附表中规定的投标文件递交时间之内，规定的地点将投标文件递交给招标人或其委托的招标代理机构人员封存，未按招标文件要求密封或逾期送达的投标文件不予接受。</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12、投标文件的修改与撤回</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截止时间之前，投标人可对所递交的投标文件进行修改或撤回，但所递交的修改或撤回通知必须按招标文件的规定进行编制、装订、密封和标志（在包封上标明“修改”或“撤回”字样，并注明修改或撤回的时间）和递交。投标截止时间之后，投标人不得修改或撤回投标文件。</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13、开标、评标、定标</w:t>
      </w:r>
    </w:p>
    <w:p>
      <w:pPr>
        <w:spacing w:line="600" w:lineRule="exact"/>
        <w:ind w:firstLine="480" w:firstLineChars="200"/>
        <w:contextualSpacing/>
        <w:rPr>
          <w:rFonts w:ascii="宋体" w:hAnsi="宋体"/>
          <w:color w:val="000000"/>
          <w:sz w:val="24"/>
        </w:rPr>
      </w:pPr>
      <w:r>
        <w:rPr>
          <w:rFonts w:hint="eastAsia" w:ascii="宋体" w:hAnsi="宋体"/>
          <w:color w:val="000000"/>
          <w:sz w:val="24"/>
        </w:rPr>
        <w:t>13.1 开标按投标须知规定的时间、地点举行。</w:t>
      </w:r>
      <w:r>
        <w:rPr>
          <w:rFonts w:hint="eastAsia" w:ascii="宋体" w:hAnsi="宋体"/>
          <w:bCs/>
          <w:color w:val="000000"/>
          <w:sz w:val="24"/>
        </w:rPr>
        <w:t>开标时，</w:t>
      </w:r>
      <w:r>
        <w:rPr>
          <w:rFonts w:hint="eastAsia" w:ascii="宋体" w:hAnsi="宋体"/>
          <w:color w:val="000000"/>
          <w:sz w:val="24"/>
        </w:rPr>
        <w:t>由招标人或招标人委托的招标代理机构人员核验必须参加开标会议人员的身份。</w:t>
      </w:r>
    </w:p>
    <w:p>
      <w:pPr>
        <w:spacing w:line="600" w:lineRule="exact"/>
        <w:ind w:firstLine="480" w:firstLineChars="200"/>
        <w:contextualSpacing/>
        <w:rPr>
          <w:rFonts w:ascii="宋体" w:hAnsi="宋体"/>
          <w:color w:val="000000"/>
          <w:sz w:val="24"/>
        </w:rPr>
      </w:pPr>
      <w:r>
        <w:rPr>
          <w:rFonts w:hint="eastAsia" w:ascii="宋体" w:hAnsi="宋体"/>
          <w:color w:val="000000"/>
          <w:sz w:val="24"/>
        </w:rPr>
        <w:t>开标由招标人或其委托的招标代理公司主持，并由投标人代表或招标人委托的公证人员检查标书密封情况，工作人员当众启封有效投标文件及修改文件，宣读投标文件的主要内容，并请投标人授权代表在开标记录上签字确认。</w:t>
      </w:r>
    </w:p>
    <w:p>
      <w:pPr>
        <w:spacing w:line="600" w:lineRule="exact"/>
        <w:ind w:firstLine="480" w:firstLineChars="200"/>
        <w:contextualSpacing/>
        <w:rPr>
          <w:rFonts w:ascii="宋体" w:hAnsi="宋体"/>
          <w:color w:val="000000"/>
          <w:sz w:val="24"/>
        </w:rPr>
      </w:pPr>
      <w:r>
        <w:rPr>
          <w:rFonts w:hint="eastAsia" w:ascii="宋体" w:hAnsi="宋体"/>
          <w:color w:val="000000"/>
          <w:sz w:val="24"/>
        </w:rPr>
        <w:t>13.2 评标由招标人依法组建的评标委员会负责。评标委员会应当按照招标文件确定的评标标准和方法，对投标文件进行评审和比较，并根据评标办法约定的数量推荐标明顺序的中标候选人。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13.3 招标人根据评标委员会提出的书面评标报告和推荐的中标候选人依法确定中标人。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13.4 投标人如有违反《盐城市市场廉政准入规定（试行）》中规定情形的，将被取消中标资格。</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14、评标办法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14.1 本工程评标办法为：</w:t>
      </w:r>
      <w:r>
        <w:rPr>
          <w:rFonts w:hint="eastAsia" w:ascii="宋体" w:hAnsi="宋体"/>
          <w:b/>
          <w:color w:val="000000"/>
          <w:sz w:val="24"/>
          <w:u w:val="single"/>
        </w:rPr>
        <w:t>经评审的最低投标价</w:t>
      </w:r>
      <w:r>
        <w:rPr>
          <w:rFonts w:hint="eastAsia" w:ascii="宋体" w:hAnsi="宋体"/>
          <w:color w:val="000000"/>
          <w:sz w:val="24"/>
        </w:rPr>
        <w:t>（详见第四部分）。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15、废标条款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 投标文件中的投标承诺书未加盖投标人的公章及企业法定代表人（或委托代理人）印章或签名的，或者企业法定代表人授权的委托代理人没有合法、有效的委托书原件；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15.2 未按招标文件要求提供投标保证金的；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15.3 未按招标文件规定的格式填写，内容不全或关键字迹模糊、无法辨认的；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15.4 投标人递交两份或多份内容不同的投标文件，或在一份投标文件中对同一招标项目报有两个或多个报价，且未声明哪一个有效，按招标文件规定提交备选投标方案的除外；多个标段同时投标时，投标文件错装、混装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15.5 投标人资格条件不符合国家有关规定或招标文件要求的；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15.6 投标文件载明的招标项目完成期限超过招标文件规定的期限；</w:t>
      </w:r>
    </w:p>
    <w:p>
      <w:pPr>
        <w:spacing w:line="600" w:lineRule="exact"/>
        <w:ind w:firstLine="480" w:firstLineChars="200"/>
        <w:contextualSpacing/>
        <w:rPr>
          <w:rFonts w:ascii="宋体" w:hAnsi="宋体"/>
          <w:color w:val="000000"/>
          <w:sz w:val="24"/>
        </w:rPr>
      </w:pPr>
      <w:r>
        <w:rPr>
          <w:rFonts w:hint="eastAsia" w:ascii="宋体" w:hAnsi="宋体"/>
          <w:color w:val="000000"/>
          <w:sz w:val="24"/>
        </w:rPr>
        <w:t>15.7 明显不符合技术规范、技术标准的要求；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15.8 投标报价超过招标文件规定的招标控制价的；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15.9 不同投标人的投标文件出现了评标委员会认为不应当雷同的情况；</w:t>
      </w:r>
    </w:p>
    <w:p>
      <w:pPr>
        <w:spacing w:line="600" w:lineRule="exact"/>
        <w:ind w:firstLine="480" w:firstLineChars="200"/>
        <w:contextualSpacing/>
        <w:rPr>
          <w:rFonts w:ascii="宋体" w:hAnsi="宋体" w:cs="宋体"/>
          <w:sz w:val="24"/>
        </w:rPr>
      </w:pPr>
      <w:r>
        <w:rPr>
          <w:rFonts w:hint="eastAsia" w:ascii="宋体" w:hAnsi="宋体" w:cs="宋体"/>
          <w:sz w:val="24"/>
        </w:rPr>
        <w:t>（1）不同投标人报价相近，人工费、材料费、机械使用费、管理费和利润，部分或全部雷同的；</w:t>
      </w:r>
    </w:p>
    <w:p>
      <w:pPr>
        <w:spacing w:line="600" w:lineRule="exact"/>
        <w:ind w:firstLine="480" w:firstLineChars="200"/>
        <w:contextualSpacing/>
        <w:rPr>
          <w:rFonts w:ascii="宋体" w:hAnsi="宋体" w:cs="宋体"/>
          <w:sz w:val="24"/>
        </w:rPr>
      </w:pPr>
      <w:r>
        <w:rPr>
          <w:rFonts w:hint="eastAsia" w:ascii="宋体" w:hAnsi="宋体" w:cs="宋体"/>
          <w:sz w:val="24"/>
        </w:rPr>
        <w:t>（2）不同投标人的投标文件内容出现错漏一致，或者报价细目呈明显规律性变化的；</w:t>
      </w:r>
    </w:p>
    <w:p>
      <w:pPr>
        <w:spacing w:line="600" w:lineRule="exact"/>
        <w:ind w:firstLine="480" w:firstLineChars="200"/>
        <w:contextualSpacing/>
        <w:rPr>
          <w:rFonts w:ascii="宋体" w:hAnsi="宋体" w:cs="宋体"/>
          <w:sz w:val="24"/>
        </w:rPr>
      </w:pPr>
      <w:r>
        <w:rPr>
          <w:rFonts w:hint="eastAsia" w:ascii="宋体" w:hAnsi="宋体" w:cs="宋体"/>
          <w:sz w:val="24"/>
        </w:rPr>
        <w:t>（3）不同投标人的投标文件载明的项目管理班子成员出现同一人的；</w:t>
      </w:r>
    </w:p>
    <w:p>
      <w:pPr>
        <w:spacing w:line="600" w:lineRule="exact"/>
        <w:ind w:firstLine="480" w:firstLineChars="200"/>
        <w:contextualSpacing/>
        <w:rPr>
          <w:rFonts w:ascii="宋体" w:hAnsi="宋体" w:cs="宋体"/>
          <w:sz w:val="24"/>
        </w:rPr>
      </w:pPr>
      <w:r>
        <w:rPr>
          <w:rFonts w:hint="eastAsia" w:ascii="宋体" w:hAnsi="宋体" w:cs="宋体"/>
          <w:sz w:val="24"/>
        </w:rPr>
        <w:t>（4）不同投标人投标文件（商务标书）的编制人或审核人为同一人或同一单位人员的；</w:t>
      </w:r>
    </w:p>
    <w:p>
      <w:pPr>
        <w:spacing w:line="600" w:lineRule="exact"/>
        <w:ind w:firstLine="480" w:firstLineChars="200"/>
        <w:contextualSpacing/>
        <w:rPr>
          <w:rFonts w:ascii="宋体" w:hAnsi="宋体" w:cs="宋体"/>
          <w:sz w:val="24"/>
        </w:rPr>
      </w:pPr>
      <w:r>
        <w:rPr>
          <w:rFonts w:hint="eastAsia" w:ascii="宋体" w:hAnsi="宋体" w:cs="宋体"/>
          <w:sz w:val="24"/>
        </w:rPr>
        <w:t>（5）不同投标人投标文件的授权签署人为同一人或同一单位人员的；</w:t>
      </w:r>
    </w:p>
    <w:p>
      <w:pPr>
        <w:spacing w:line="600" w:lineRule="exact"/>
        <w:ind w:firstLine="480" w:firstLineChars="200"/>
        <w:contextualSpacing/>
        <w:rPr>
          <w:rFonts w:ascii="宋体" w:hAnsi="宋体" w:cs="宋体"/>
          <w:sz w:val="24"/>
        </w:rPr>
      </w:pPr>
      <w:r>
        <w:rPr>
          <w:rFonts w:hint="eastAsia" w:ascii="宋体" w:hAnsi="宋体" w:cs="宋体"/>
          <w:sz w:val="24"/>
        </w:rPr>
        <w:t>（6）不同投标人聘请同一人为其投标提供技术或者经济咨询服务的，但招标工程本身要求采用专有技术的除外；</w:t>
      </w:r>
    </w:p>
    <w:p>
      <w:pPr>
        <w:spacing w:line="600" w:lineRule="exact"/>
        <w:ind w:firstLine="480" w:firstLineChars="200"/>
        <w:contextualSpacing/>
        <w:rPr>
          <w:rFonts w:ascii="宋体" w:hAnsi="宋体" w:cs="宋体"/>
          <w:sz w:val="24"/>
        </w:rPr>
      </w:pPr>
      <w:r>
        <w:rPr>
          <w:rFonts w:hint="eastAsia" w:ascii="宋体" w:hAnsi="宋体" w:cs="宋体"/>
          <w:sz w:val="24"/>
        </w:rPr>
        <w:t>（7）不同投标人的投标文件（含投标保证金）由同一人或同一单位人员递交的；</w:t>
      </w:r>
    </w:p>
    <w:p>
      <w:pPr>
        <w:spacing w:line="600" w:lineRule="exact"/>
        <w:ind w:firstLine="480" w:firstLineChars="200"/>
        <w:contextualSpacing/>
        <w:rPr>
          <w:rFonts w:ascii="宋体" w:hAnsi="宋体" w:cs="宋体"/>
          <w:sz w:val="24"/>
        </w:rPr>
      </w:pPr>
      <w:r>
        <w:rPr>
          <w:rFonts w:hint="eastAsia" w:ascii="宋体" w:hAnsi="宋体" w:cs="宋体"/>
          <w:sz w:val="24"/>
        </w:rPr>
        <w:t>（8）聘请为本项目代理招标和编制标底的单位人员编制投标文件的；</w:t>
      </w:r>
    </w:p>
    <w:p>
      <w:pPr>
        <w:spacing w:line="600" w:lineRule="exact"/>
        <w:ind w:firstLine="480" w:firstLineChars="200"/>
        <w:contextualSpacing/>
        <w:rPr>
          <w:rFonts w:ascii="宋体" w:hAnsi="宋体" w:cs="宋体"/>
          <w:sz w:val="24"/>
        </w:rPr>
      </w:pPr>
      <w:r>
        <w:rPr>
          <w:rFonts w:hint="eastAsia" w:ascii="宋体" w:hAnsi="宋体" w:cs="宋体"/>
          <w:sz w:val="24"/>
        </w:rPr>
        <w:t>（9）不同投标人委托同一人办理投标事宜的或不同投标人与同一投标人联合投标的。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15.10 除投标人自行补充的措施项目外，投标报价工程量清单计价表中计量单位、工程数量与招标文件提供的不一致的；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15.11 改变招标文件规定的暂列金额或暂估价或不可竞争费用的；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15.12 未按招标文件要求提供投标报价的电子投标文件或投标报价的电子投标文件无法导入计算机评标系统或电子投标文件不规范导致电子评标无法进行，严重影响评委评审的；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15.13 投标文件载明的货物包装方式、检验标准和方法等不符合招标文件的要求；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15.14 投标文件提出了不能满足招标文件要求或招标人不能接受的工程验收、计量、价款结算支付办法；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15.15 以他人的名义投标、串通投标、以行贿手段谋取中标或者以其他弄虚作假方式投标的；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15.16 经评标委员会认定投标人的投标报价低于成本价的；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15.17 招标人接受联合体投标的，投标人的投标文件未附联合体各方共同投标协议的；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15.18 招投标法律法规或本工程招标文件约定的其它废标情形。 </w:t>
      </w:r>
    </w:p>
    <w:p>
      <w:pPr>
        <w:spacing w:line="600" w:lineRule="exact"/>
        <w:ind w:firstLine="480" w:firstLineChars="200"/>
        <w:contextualSpacing/>
        <w:rPr>
          <w:rFonts w:ascii="宋体" w:hAnsi="宋体"/>
          <w:color w:val="000000"/>
          <w:sz w:val="24"/>
        </w:rPr>
      </w:pPr>
      <w:r>
        <w:rPr>
          <w:rFonts w:hint="eastAsia" w:ascii="宋体" w:hAnsi="宋体"/>
          <w:color w:val="000000"/>
          <w:sz w:val="24"/>
        </w:rPr>
        <w:t>凡本招标文件未明确标明废标条款的，评标委员会不得作为判定废标的依据，评标委员会也不得以不符合招标文件中规定的其他实质性要求作为判定废标的依据。</w:t>
      </w:r>
    </w:p>
    <w:p>
      <w:pPr>
        <w:spacing w:line="600" w:lineRule="exact"/>
        <w:ind w:firstLine="480" w:firstLineChars="200"/>
        <w:contextualSpacing/>
        <w:rPr>
          <w:rFonts w:ascii="宋体" w:hAnsi="宋体"/>
          <w:color w:val="000000"/>
          <w:sz w:val="24"/>
        </w:rPr>
      </w:pPr>
      <w:r>
        <w:rPr>
          <w:rFonts w:hint="eastAsia" w:ascii="宋体" w:hAnsi="宋体" w:cs="宋体"/>
          <w:sz w:val="24"/>
        </w:rPr>
        <w:t>对以上述第15.9条、第15.15条为依据判定为废标的，评标委员会必须按照《省住房城乡建设厅关于严厉打击建设工程围标串标和转包违法分包行为的若干意见》（（2013）671号）文的要求认真察是否存在疑似围标串标的行为，同时在评标报告中对投标人是否涉嫌围标串标作出认定。</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16、投标文件的澄清</w:t>
      </w:r>
    </w:p>
    <w:p>
      <w:pPr>
        <w:spacing w:line="600" w:lineRule="exact"/>
        <w:ind w:firstLine="480" w:firstLineChars="200"/>
        <w:contextualSpacing/>
        <w:rPr>
          <w:rFonts w:ascii="宋体" w:hAnsi="宋体"/>
          <w:color w:val="000000"/>
          <w:sz w:val="24"/>
        </w:rPr>
      </w:pPr>
      <w:r>
        <w:rPr>
          <w:rFonts w:hint="eastAsia" w:ascii="宋体" w:hAnsi="宋体"/>
          <w:color w:val="000000"/>
          <w:sz w:val="24"/>
        </w:rPr>
        <w:t>16.1 在评标过程中，评标委员会认为需要，可要求投标人对投标文件中有关问题进行澄清或提供补充说明及有关资料，投标人应做出书面答复，但书面答复中不得变更投标文件的实质性内容。</w:t>
      </w:r>
    </w:p>
    <w:p>
      <w:pPr>
        <w:spacing w:line="600" w:lineRule="exact"/>
        <w:ind w:firstLine="480" w:firstLineChars="200"/>
        <w:contextualSpacing/>
        <w:rPr>
          <w:rFonts w:ascii="宋体" w:hAnsi="宋体"/>
          <w:color w:val="000000"/>
          <w:sz w:val="24"/>
        </w:rPr>
      </w:pPr>
      <w:r>
        <w:rPr>
          <w:rFonts w:hint="eastAsia" w:ascii="宋体" w:hAnsi="宋体"/>
          <w:color w:val="000000"/>
          <w:sz w:val="24"/>
        </w:rPr>
        <w:t>16.2 书面答复须经投标人法定代表人或其代理人的签署或加盖印章，签署或加盖印章的书面答复将视为投标文件的组成部分。投标截止时间后，投标人对投标报价或其他实质性内容修正的函件和增加的任何优惠条件，一律不得作为评标、定标的依据。</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17、开、评标秩序</w:t>
      </w:r>
    </w:p>
    <w:p>
      <w:pPr>
        <w:spacing w:line="600" w:lineRule="exact"/>
        <w:ind w:firstLine="480" w:firstLineChars="200"/>
        <w:contextualSpacing/>
        <w:rPr>
          <w:rFonts w:ascii="宋体" w:hAnsi="宋体"/>
          <w:color w:val="000000"/>
          <w:sz w:val="24"/>
        </w:rPr>
      </w:pPr>
      <w:r>
        <w:rPr>
          <w:rFonts w:hint="eastAsia" w:ascii="宋体" w:hAnsi="宋体"/>
          <w:color w:val="000000"/>
          <w:sz w:val="24"/>
        </w:rPr>
        <w:t>在投标文件的审查、澄清和评价过程中，投标人违反规定滞留在开标、评标场所、扰乱秩序、影响工作，或者采取其他方式对招标人和评标组织成员施加影响的任何行为，都将导致取消其中标资格。</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18、授予合同</w:t>
      </w:r>
    </w:p>
    <w:p>
      <w:pPr>
        <w:tabs>
          <w:tab w:val="left" w:pos="6264"/>
        </w:tabs>
        <w:spacing w:line="600" w:lineRule="exact"/>
        <w:ind w:firstLine="480" w:firstLineChars="200"/>
        <w:contextualSpacing/>
        <w:rPr>
          <w:rFonts w:ascii="宋体" w:hAnsi="宋体"/>
          <w:color w:val="000000"/>
          <w:sz w:val="24"/>
        </w:rPr>
      </w:pPr>
      <w:r>
        <w:rPr>
          <w:rFonts w:hint="eastAsia" w:ascii="宋体" w:hAnsi="宋体"/>
          <w:color w:val="000000"/>
          <w:sz w:val="24"/>
        </w:rPr>
        <w:t>18.1 招标人应当自确定中标人之日起15日内，向盐城市大丰区</w:t>
      </w:r>
      <w:r>
        <w:rPr>
          <w:rFonts w:hint="eastAsia" w:ascii="宋体" w:hAnsi="宋体"/>
          <w:color w:val="000000"/>
          <w:sz w:val="24"/>
          <w:lang w:eastAsia="zh-CN"/>
        </w:rPr>
        <w:t>公共资源</w:t>
      </w:r>
      <w:r>
        <w:rPr>
          <w:rFonts w:hint="eastAsia" w:ascii="宋体" w:hAnsi="宋体"/>
          <w:color w:val="000000"/>
          <w:sz w:val="24"/>
        </w:rPr>
        <w:t>管理办公室提交施工招标投标情况书面报告，同时将中标结果在交易大厅和江苏建设工程招标网同步公示三个工作日。</w:t>
      </w:r>
    </w:p>
    <w:p>
      <w:pPr>
        <w:tabs>
          <w:tab w:val="left" w:pos="6264"/>
        </w:tabs>
        <w:spacing w:line="600" w:lineRule="exact"/>
        <w:ind w:firstLine="480" w:firstLineChars="200"/>
        <w:contextualSpacing/>
        <w:rPr>
          <w:rFonts w:hint="eastAsia" w:ascii="宋体" w:hAnsi="宋体"/>
          <w:sz w:val="24"/>
        </w:rPr>
      </w:pPr>
      <w:r>
        <w:rPr>
          <w:rFonts w:hint="eastAsia" w:ascii="宋体" w:hAnsi="宋体"/>
          <w:sz w:val="24"/>
        </w:rPr>
        <w:t>18.2 招标人和中标人须在中标结果公示结束2个工作日内按苏价服【2017】177号文件规定交纳建设工程交易综合服务费（招标人30%，中标人70%）。注：投标人投标报价时应将本项目应由中标单位应缴纳的建设工程交易综合服务费计入投标报价中，自行考虑在投标报价的综合单价中。</w:t>
      </w:r>
    </w:p>
    <w:p>
      <w:pPr>
        <w:tabs>
          <w:tab w:val="left" w:pos="6264"/>
        </w:tabs>
        <w:spacing w:line="600" w:lineRule="exact"/>
        <w:ind w:firstLine="480" w:firstLineChars="200"/>
        <w:contextualSpacing/>
        <w:rPr>
          <w:rFonts w:hint="eastAsia" w:ascii="宋体" w:hAnsi="宋体"/>
          <w:sz w:val="24"/>
        </w:rPr>
      </w:pPr>
      <w:r>
        <w:rPr>
          <w:rFonts w:hint="eastAsia" w:ascii="宋体" w:hAnsi="宋体"/>
          <w:sz w:val="24"/>
        </w:rPr>
        <w:t xml:space="preserve"> 本工程招标代理费按国家发改委【2011】534号文、苏价服【2014】383号文、计价格【2002】1980号文件收取。 </w:t>
      </w:r>
    </w:p>
    <w:p>
      <w:pPr>
        <w:tabs>
          <w:tab w:val="left" w:pos="6264"/>
        </w:tabs>
        <w:spacing w:line="600" w:lineRule="exact"/>
        <w:ind w:firstLine="480" w:firstLineChars="200"/>
        <w:contextualSpacing/>
        <w:rPr>
          <w:rFonts w:hint="eastAsia" w:ascii="宋体" w:hAnsi="宋体"/>
          <w:sz w:val="24"/>
        </w:rPr>
      </w:pPr>
      <w:r>
        <w:rPr>
          <w:rFonts w:hint="eastAsia" w:ascii="宋体" w:hAnsi="宋体"/>
          <w:sz w:val="24"/>
        </w:rPr>
        <w:t xml:space="preserve">中标人如未能按照招标文件规定的要求缴纳建设工程交易综合服务费及领取中标通知书，招标人有权取消其中标资格。 </w:t>
      </w:r>
    </w:p>
    <w:p>
      <w:pPr>
        <w:spacing w:line="600" w:lineRule="exact"/>
        <w:ind w:firstLine="480" w:firstLineChars="200"/>
        <w:contextualSpacing/>
        <w:rPr>
          <w:rFonts w:hint="eastAsia" w:ascii="宋体" w:hAnsi="宋体"/>
          <w:color w:val="000000"/>
          <w:sz w:val="24"/>
        </w:rPr>
      </w:pPr>
      <w:r>
        <w:rPr>
          <w:rFonts w:hint="eastAsia" w:ascii="宋体" w:hAnsi="宋体"/>
          <w:color w:val="000000"/>
          <w:sz w:val="24"/>
        </w:rPr>
        <w:t xml:space="preserve">18.3 招标人和中标人应当自中标通知书发出之日起30日内，根据招标文件和中标人的投标文件订立书面合同。中标人无正当理由拒签合同的，在签订合同时向招标人提出附加条件或者更改合同实质性内容的，招标人可取消其中标资格，并不予退还其投标保证金；给招标人的损失超过投标保证金数额的，中标人应当对超过部分予以赔偿。 </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19、其他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19.1 投标人在投标文件中应附安全、质量事故处罚有效期内的相关资料（如有）。如在处罚期内被限制投标而隐瞒事实、提供虚假材料骗取投标、中标的，一经发现、查实，即取消其投标资格；若已中标的取消其中标资格；给招标人造成损失的，依法追究其赔偿责任，并报有关行政监督管理部门，按有关法律法规、予以处罚、公开曝光。</w:t>
      </w:r>
    </w:p>
    <w:p>
      <w:pPr>
        <w:spacing w:line="600" w:lineRule="exact"/>
        <w:ind w:firstLine="480" w:firstLineChars="200"/>
        <w:contextualSpacing/>
        <w:rPr>
          <w:rFonts w:ascii="宋体" w:hAnsi="宋体"/>
          <w:color w:val="000000"/>
          <w:sz w:val="24"/>
        </w:rPr>
      </w:pPr>
      <w:r>
        <w:rPr>
          <w:rFonts w:hint="eastAsia" w:ascii="宋体" w:hAnsi="宋体"/>
          <w:color w:val="000000"/>
          <w:sz w:val="24"/>
        </w:rPr>
        <w:t>19.2 投标须知以及答疑文件、补充通知对本通用条款作出补充调整的，从其规定。</w:t>
      </w:r>
    </w:p>
    <w:p>
      <w:pPr>
        <w:spacing w:line="600" w:lineRule="exact"/>
        <w:ind w:firstLine="480" w:firstLineChars="200"/>
        <w:contextualSpacing/>
        <w:rPr>
          <w:rFonts w:ascii="宋体" w:hAnsi="宋体"/>
          <w:color w:val="000000"/>
          <w:sz w:val="24"/>
        </w:rPr>
      </w:pPr>
      <w:r>
        <w:rPr>
          <w:rFonts w:hint="eastAsia" w:ascii="宋体" w:hAnsi="宋体"/>
          <w:color w:val="000000"/>
          <w:sz w:val="24"/>
        </w:rPr>
        <w:t>19.3 本通用条款未尽事宜，按国家和省有关法律法规、规章要求处理。</w:t>
      </w:r>
    </w:p>
    <w:p>
      <w:pPr>
        <w:spacing w:line="600" w:lineRule="exact"/>
        <w:ind w:firstLine="480" w:firstLineChars="200"/>
        <w:contextualSpacing/>
        <w:rPr>
          <w:rFonts w:ascii="宋体" w:hAnsi="宋体"/>
          <w:sz w:val="24"/>
        </w:rPr>
      </w:pPr>
      <w:r>
        <w:rPr>
          <w:rFonts w:hint="eastAsia" w:ascii="宋体" w:hAnsi="宋体"/>
          <w:color w:val="000000"/>
          <w:sz w:val="24"/>
        </w:rPr>
        <w:t>19.4 本招标文件的解释权归招标人所有。</w:t>
      </w:r>
    </w:p>
    <w:p>
      <w:pPr>
        <w:spacing w:line="520" w:lineRule="exact"/>
        <w:contextualSpacing/>
        <w:jc w:val="center"/>
        <w:rPr>
          <w:rFonts w:ascii="宋体" w:hAnsi="宋体"/>
          <w:b/>
          <w:color w:val="000000"/>
          <w:sz w:val="36"/>
          <w:szCs w:val="36"/>
        </w:rPr>
      </w:pPr>
      <w:r>
        <w:rPr>
          <w:rFonts w:ascii="宋体" w:hAnsi="宋体"/>
        </w:rPr>
        <w:br w:type="page"/>
      </w:r>
      <w:r>
        <w:rPr>
          <w:rFonts w:hint="eastAsia" w:ascii="宋体" w:hAnsi="宋体"/>
          <w:b/>
          <w:color w:val="000000"/>
          <w:sz w:val="36"/>
          <w:szCs w:val="36"/>
        </w:rPr>
        <w:t>第三部分  专用条款</w:t>
      </w:r>
    </w:p>
    <w:p>
      <w:pPr>
        <w:spacing w:line="600" w:lineRule="exact"/>
        <w:ind w:firstLine="482" w:firstLineChars="200"/>
        <w:contextualSpacing/>
        <w:rPr>
          <w:rFonts w:ascii="宋体" w:hAnsi="宋体"/>
          <w:b/>
          <w:color w:val="000000"/>
          <w:sz w:val="44"/>
          <w:szCs w:val="44"/>
        </w:rPr>
      </w:pPr>
      <w:r>
        <w:rPr>
          <w:rFonts w:hint="eastAsia" w:ascii="宋体" w:hAnsi="宋体"/>
          <w:b/>
          <w:color w:val="000000"/>
          <w:sz w:val="24"/>
        </w:rPr>
        <w:t>1、招标方式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1.1 本工程采用</w:t>
      </w:r>
      <w:r>
        <w:rPr>
          <w:rFonts w:hint="eastAsia" w:ascii="宋体" w:hAnsi="宋体"/>
          <w:b/>
          <w:color w:val="000000"/>
          <w:sz w:val="24"/>
          <w:u w:val="single"/>
        </w:rPr>
        <w:t>公开招标</w:t>
      </w:r>
      <w:r>
        <w:rPr>
          <w:rFonts w:hint="eastAsia" w:ascii="宋体" w:hAnsi="宋体"/>
          <w:color w:val="000000"/>
          <w:sz w:val="24"/>
        </w:rPr>
        <w:t>方式确定中标人。</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2、投标报价文件编制的依据及要求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2.1 投标报价范围：</w:t>
      </w:r>
      <w:r>
        <w:rPr>
          <w:rFonts w:hint="eastAsia" w:ascii="宋体" w:hAnsi="宋体"/>
          <w:sz w:val="24"/>
        </w:rPr>
        <w:t>盐城市大丰区小海镇201</w:t>
      </w:r>
      <w:r>
        <w:rPr>
          <w:rFonts w:hint="eastAsia" w:ascii="宋体" w:hAnsi="宋体"/>
          <w:sz w:val="24"/>
          <w:lang w:val="en-US" w:eastAsia="zh-CN"/>
        </w:rPr>
        <w:t>8</w:t>
      </w:r>
      <w:r>
        <w:rPr>
          <w:rFonts w:hint="eastAsia" w:ascii="宋体" w:hAnsi="宋体"/>
          <w:sz w:val="24"/>
        </w:rPr>
        <w:t>年农村公路</w:t>
      </w:r>
      <w:r>
        <w:rPr>
          <w:rFonts w:hint="eastAsia" w:ascii="宋体" w:hAnsi="宋体"/>
          <w:sz w:val="24"/>
          <w:lang w:eastAsia="zh-CN"/>
        </w:rPr>
        <w:t>提档升级</w:t>
      </w:r>
      <w:r>
        <w:rPr>
          <w:rFonts w:hint="eastAsia" w:ascii="宋体" w:hAnsi="宋体"/>
          <w:sz w:val="24"/>
        </w:rPr>
        <w:t>工程</w:t>
      </w:r>
      <w:r>
        <w:rPr>
          <w:rFonts w:hint="eastAsia" w:ascii="宋体" w:hAnsi="宋体"/>
          <w:sz w:val="24"/>
          <w:lang w:val="en-US" w:eastAsia="zh-CN"/>
        </w:rPr>
        <w:t>-南居8组、温泉1-7组</w:t>
      </w:r>
      <w:r>
        <w:rPr>
          <w:rFonts w:hint="eastAsia" w:ascii="宋体" w:hAnsi="宋体"/>
          <w:color w:val="000000"/>
          <w:sz w:val="24"/>
        </w:rPr>
        <w:t>的施工。</w:t>
      </w:r>
    </w:p>
    <w:p>
      <w:pPr>
        <w:spacing w:line="600" w:lineRule="exact"/>
        <w:ind w:firstLine="480" w:firstLineChars="200"/>
        <w:contextualSpacing/>
        <w:rPr>
          <w:rFonts w:ascii="宋体" w:hAnsi="宋体"/>
          <w:color w:val="000000"/>
          <w:sz w:val="24"/>
        </w:rPr>
      </w:pPr>
      <w:r>
        <w:rPr>
          <w:rFonts w:hint="eastAsia" w:ascii="宋体" w:hAnsi="宋体"/>
          <w:color w:val="000000"/>
          <w:sz w:val="24"/>
        </w:rPr>
        <w:t>2.2 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按照国家统一的工程量清单计价规范，配套使用《2008公路工程预算定额（修订后）》、《2009版公路工程清单计量细则》、《公路工程基本建设项目概算预算编制方法》及配套费用定额，由招标人（发包人）提供工程数量，投标人（承包人）自主报价。</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3、工期</w:t>
      </w:r>
    </w:p>
    <w:p>
      <w:pPr>
        <w:spacing w:line="600" w:lineRule="exact"/>
        <w:ind w:firstLine="480" w:firstLineChars="200"/>
        <w:contextualSpacing/>
        <w:rPr>
          <w:rFonts w:ascii="宋体" w:hAnsi="宋体"/>
          <w:sz w:val="24"/>
        </w:rPr>
      </w:pPr>
      <w:r>
        <w:rPr>
          <w:rFonts w:hint="eastAsia" w:ascii="宋体" w:hAnsi="宋体"/>
          <w:sz w:val="24"/>
        </w:rPr>
        <w:t>3.1 本工程要求工期详见投标须知前附表，合同工期以中标人投标时承诺工期为准。</w:t>
      </w:r>
    </w:p>
    <w:p>
      <w:pPr>
        <w:spacing w:line="600" w:lineRule="exact"/>
        <w:ind w:firstLine="480" w:firstLineChars="200"/>
        <w:contextualSpacing/>
        <w:rPr>
          <w:rFonts w:ascii="宋体" w:hAnsi="宋体"/>
          <w:color w:val="000000"/>
          <w:sz w:val="24"/>
        </w:rPr>
      </w:pPr>
      <w:r>
        <w:rPr>
          <w:rFonts w:hint="eastAsia" w:ascii="宋体" w:hAnsi="宋体"/>
          <w:sz w:val="24"/>
        </w:rPr>
        <w:t>3.2 开工时间以总监理工程师签发的开工令为准。如遇雨天等无法正常施工的特殊情况推迟开工，合同工期相应顺延。中标人应按照投标文件承诺的工期确保工程验收，不得以任何借</w:t>
      </w:r>
      <w:r>
        <w:rPr>
          <w:rFonts w:hint="eastAsia" w:ascii="宋体" w:hAnsi="宋体"/>
          <w:color w:val="000000"/>
          <w:sz w:val="24"/>
        </w:rPr>
        <w:t>口停工怠工，如因承包人原因延误工期的，承包人应承担违约责任：按每拖延一天向招标人支付</w:t>
      </w:r>
      <w:r>
        <w:rPr>
          <w:rFonts w:hint="eastAsia" w:ascii="宋体" w:hAnsi="宋体"/>
          <w:b/>
          <w:color w:val="000000" w:themeColor="text1"/>
          <w:sz w:val="24"/>
        </w:rPr>
        <w:t>壹仟元</w:t>
      </w:r>
      <w:r>
        <w:rPr>
          <w:rFonts w:hint="eastAsia" w:ascii="宋体" w:hAnsi="宋体"/>
          <w:color w:val="000000"/>
          <w:sz w:val="24"/>
        </w:rPr>
        <w:t>整的违约金。如因招标人原因并且符合工程工期顺延的情况，经监理和招标人签证确认后顺延。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4、质量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4.1 本工程质量标准为相关验收规范合格标准，合同质量目标以中标人投标时承诺的质量目标为准。</w:t>
      </w:r>
    </w:p>
    <w:p>
      <w:pPr>
        <w:spacing w:line="600" w:lineRule="exact"/>
        <w:ind w:firstLine="480" w:firstLineChars="200"/>
        <w:contextualSpacing/>
        <w:rPr>
          <w:rFonts w:ascii="宋体" w:hAnsi="宋体"/>
          <w:sz w:val="24"/>
        </w:rPr>
      </w:pPr>
      <w:r>
        <w:rPr>
          <w:rFonts w:hint="eastAsia" w:ascii="宋体" w:hAnsi="宋体"/>
          <w:color w:val="000000"/>
          <w:sz w:val="24"/>
        </w:rPr>
        <w:t>4.2 实际施工过程中，如果达不到承诺质量目标，中标人必须无偿整改达到承诺质量目标，</w:t>
      </w:r>
      <w:r>
        <w:rPr>
          <w:rFonts w:hint="eastAsia" w:ascii="宋体" w:hAnsi="宋体"/>
          <w:sz w:val="24"/>
        </w:rPr>
        <w:t>另按中标价的</w:t>
      </w:r>
      <w:r>
        <w:rPr>
          <w:rFonts w:hint="eastAsia" w:ascii="宋体" w:hAnsi="宋体"/>
          <w:b/>
          <w:sz w:val="24"/>
        </w:rPr>
        <w:t>5%</w:t>
      </w:r>
      <w:r>
        <w:rPr>
          <w:rFonts w:hint="eastAsia" w:ascii="宋体" w:hAnsi="宋体"/>
          <w:sz w:val="24"/>
        </w:rPr>
        <w:t>向招标人支付违约金，直接从本工程的履约保证金或工程款中扣除。由此造成的工期延误将不予顺延，给招标人造成实际损失的还将承担经济赔偿责任。</w:t>
      </w:r>
    </w:p>
    <w:p>
      <w:pPr>
        <w:spacing w:line="600" w:lineRule="exact"/>
        <w:ind w:firstLine="480" w:firstLineChars="200"/>
        <w:contextualSpacing/>
        <w:rPr>
          <w:rFonts w:ascii="宋体" w:hAnsi="宋体"/>
          <w:sz w:val="24"/>
        </w:rPr>
      </w:pPr>
      <w:r>
        <w:rPr>
          <w:rFonts w:hint="eastAsia" w:ascii="宋体" w:hAnsi="宋体"/>
          <w:sz w:val="24"/>
        </w:rPr>
        <w:t>4.3 发包人对中标人施工的每道工序，每个部位都要进行质量检查和现场监督，中标单位项目经理应由项目经理、资料员共同完成工程分层报检制度，各分层报检必须先由本单位自检，填报大丰区交通运输局质检站统一印发的格式表格，并由项目经理签字，单位盖公章后再报镇农路办，委派现场监理验收合格后签字、盖章后报镇农路办验收，验收合格后签字盖章，再由中标单位的资料员合同监理一同上报交通运输局质检站验收，验收合同后方可转入下一道工序施工。</w:t>
      </w:r>
    </w:p>
    <w:p>
      <w:pPr>
        <w:spacing w:line="600" w:lineRule="exact"/>
        <w:ind w:firstLine="480" w:firstLineChars="200"/>
        <w:contextualSpacing/>
        <w:rPr>
          <w:rFonts w:ascii="宋体" w:hAnsi="宋体"/>
          <w:color w:val="000000"/>
          <w:sz w:val="24"/>
        </w:rPr>
      </w:pPr>
      <w:r>
        <w:rPr>
          <w:rFonts w:hint="eastAsia" w:ascii="宋体" w:hAnsi="宋体"/>
          <w:sz w:val="24"/>
        </w:rPr>
        <w:t>4.4承包人必须严格按照发包人的要求将施工产生的建筑垃圾清离出施工现场，如承包人未能在发包人要求的时间内将建筑垃圾清离出施工现场，发包人有权另行指定相关人员到场清理建筑垃圾，发生的相关费用从承包人的履约保证金或工程款中扣除。</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5、材料设备供应</w:t>
      </w:r>
    </w:p>
    <w:p>
      <w:pPr>
        <w:spacing w:line="600" w:lineRule="exact"/>
        <w:ind w:firstLine="480" w:firstLineChars="200"/>
        <w:contextualSpacing/>
        <w:rPr>
          <w:rFonts w:ascii="宋体" w:hAnsi="宋体"/>
          <w:color w:val="000000"/>
          <w:sz w:val="24"/>
        </w:rPr>
      </w:pPr>
      <w:r>
        <w:rPr>
          <w:rFonts w:hint="eastAsia" w:ascii="宋体" w:hAnsi="宋体"/>
          <w:color w:val="000000"/>
          <w:sz w:val="24"/>
        </w:rPr>
        <w:t>除招标文件中确定的《其他项目清单计价与汇总表》中的“暂估价”的材料外，其它材料均由中标人自行组织采购。凡由中标人采购的材料，</w:t>
      </w:r>
      <w:r>
        <w:rPr>
          <w:rFonts w:hint="eastAsia" w:ascii="宋体" w:hAnsi="宋体"/>
          <w:sz w:val="24"/>
        </w:rPr>
        <w:t>中标人要按照规范要求，对进场材料送至盐城市大丰区交通运输局质检中心检测，并主动向招标人出具用于本工程的材料检测资料，招标人有权随时检查施工技术人员、施工设备和各种材料的到位情况，对不符合要求的，招标人有权要求中标人停工整改，对中标人作出相应的处罚。</w:t>
      </w:r>
      <w:r>
        <w:rPr>
          <w:rFonts w:hint="eastAsia" w:ascii="宋体" w:hAnsi="宋体"/>
          <w:color w:val="000000"/>
          <w:sz w:val="24"/>
        </w:rPr>
        <w:t>因使用不符合要求的材料对工程造成的损失由中标人负责，由此延误的工期不予顺延。</w:t>
      </w:r>
    </w:p>
    <w:p>
      <w:pPr>
        <w:spacing w:line="600" w:lineRule="exact"/>
        <w:ind w:firstLine="482" w:firstLineChars="200"/>
        <w:contextualSpacing/>
        <w:rPr>
          <w:rFonts w:ascii="宋体" w:hAnsi="宋体"/>
          <w:color w:val="000000" w:themeColor="text1"/>
          <w:sz w:val="24"/>
        </w:rPr>
      </w:pPr>
      <w:r>
        <w:rPr>
          <w:rFonts w:hint="eastAsia" w:ascii="宋体" w:hAnsi="宋体"/>
          <w:b/>
          <w:color w:val="000000" w:themeColor="text1"/>
          <w:sz w:val="24"/>
        </w:rPr>
        <w:t>6、合同约定的工程付款时间</w:t>
      </w:r>
    </w:p>
    <w:p>
      <w:pPr>
        <w:spacing w:line="600" w:lineRule="exact"/>
        <w:ind w:firstLine="482" w:firstLineChars="200"/>
        <w:contextualSpacing/>
        <w:rPr>
          <w:rFonts w:ascii="宋体" w:hAnsi="宋体"/>
          <w:b/>
          <w:sz w:val="24"/>
        </w:rPr>
      </w:pPr>
      <w:r>
        <w:rPr>
          <w:rFonts w:hint="eastAsia" w:ascii="宋体" w:hAnsi="宋体"/>
          <w:b/>
          <w:sz w:val="24"/>
        </w:rPr>
        <w:t>本工程无预付款。工程竣工经上级主管部门验收合格补助资金到位后支付。省检不合格项目不予拨付资金，无特殊情况不予复检，确需复检的一切费用由施工单位自行承担。</w:t>
      </w:r>
      <w:r>
        <w:rPr>
          <w:rFonts w:hint="eastAsia" w:ascii="宋体" w:hAnsi="宋体"/>
          <w:b/>
          <w:bCs/>
          <w:sz w:val="24"/>
        </w:rPr>
        <w:t>（质保期：结构为终身其余为两年）</w:t>
      </w:r>
    </w:p>
    <w:p>
      <w:pPr>
        <w:spacing w:line="600" w:lineRule="exact"/>
        <w:ind w:firstLine="482" w:firstLineChars="200"/>
        <w:contextualSpacing/>
        <w:rPr>
          <w:rFonts w:ascii="宋体" w:hAnsi="宋体"/>
          <w:b/>
          <w:sz w:val="24"/>
        </w:rPr>
      </w:pPr>
      <w:r>
        <w:rPr>
          <w:rFonts w:hint="eastAsia" w:ascii="宋体" w:hAnsi="宋体"/>
          <w:b/>
          <w:sz w:val="24"/>
        </w:rPr>
        <w:t>本工程须经盐城市大丰区审计局审计，并以审计结论作为双方结账依据。按以上付款进度，无任何利息补偿。</w:t>
      </w:r>
    </w:p>
    <w:p>
      <w:pPr>
        <w:spacing w:line="600" w:lineRule="exact"/>
        <w:ind w:firstLine="482" w:firstLineChars="200"/>
        <w:contextualSpacing/>
        <w:textAlignment w:val="baseline"/>
        <w:rPr>
          <w:rFonts w:ascii="宋体" w:hAnsi="宋体"/>
          <w:b/>
          <w:color w:val="000000"/>
          <w:sz w:val="24"/>
        </w:rPr>
      </w:pPr>
      <w:r>
        <w:rPr>
          <w:rFonts w:hint="eastAsia" w:ascii="宋体" w:hAnsi="宋体"/>
          <w:b/>
          <w:color w:val="000000"/>
          <w:sz w:val="24"/>
        </w:rPr>
        <w:t>7、合同定价方式与工程结算</w:t>
      </w:r>
    </w:p>
    <w:p>
      <w:pPr>
        <w:pStyle w:val="20"/>
        <w:widowControl/>
        <w:adjustRightInd/>
        <w:spacing w:line="600" w:lineRule="exact"/>
        <w:ind w:firstLine="480" w:firstLineChars="200"/>
        <w:contextualSpacing/>
        <w:rPr>
          <w:rFonts w:ascii="宋体" w:hAnsi="宋体"/>
          <w:bCs/>
          <w:sz w:val="24"/>
          <w:szCs w:val="24"/>
        </w:rPr>
      </w:pPr>
      <w:r>
        <w:rPr>
          <w:rFonts w:hint="eastAsia" w:ascii="宋体" w:hAnsi="宋体"/>
          <w:bCs/>
          <w:sz w:val="24"/>
          <w:szCs w:val="24"/>
        </w:rPr>
        <w:t xml:space="preserve">7.1 </w:t>
      </w:r>
      <w:r>
        <w:rPr>
          <w:rFonts w:hint="eastAsia" w:ascii="宋体" w:hAnsi="宋体"/>
          <w:sz w:val="24"/>
          <w:szCs w:val="24"/>
        </w:rPr>
        <w:t>本工程采用固定单价合同。本工程竣工结算价＝中标单位投标报价±变更部分（包括由于设计变更等原因引起的工程量增减和原工程量清单中的工程量误差）工程价款，变更部分工程价款按如下办法：</w:t>
      </w:r>
    </w:p>
    <w:p>
      <w:pPr>
        <w:pStyle w:val="20"/>
        <w:widowControl/>
        <w:adjustRightInd/>
        <w:spacing w:line="600" w:lineRule="exact"/>
        <w:ind w:firstLine="480" w:firstLineChars="200"/>
        <w:contextualSpacing/>
        <w:rPr>
          <w:rFonts w:ascii="宋体" w:hAnsi="宋体"/>
          <w:bCs/>
          <w:sz w:val="24"/>
          <w:szCs w:val="24"/>
        </w:rPr>
      </w:pPr>
      <w:r>
        <w:rPr>
          <w:rFonts w:hint="eastAsia" w:ascii="宋体" w:hAnsi="宋体"/>
          <w:sz w:val="24"/>
          <w:szCs w:val="24"/>
        </w:rPr>
        <w:t>合同中有类似变更工程量清单项目的价格，参照类似价格确定变更价格；合同中无适用或类似子目的单价，其相应综合单价由中标人提出，经招标人确认后参照中标下浮率同比下浮后进行结算。</w:t>
      </w:r>
    </w:p>
    <w:p>
      <w:pPr>
        <w:pStyle w:val="20"/>
        <w:widowControl/>
        <w:adjustRightInd/>
        <w:spacing w:line="600" w:lineRule="exact"/>
        <w:ind w:firstLine="3240" w:firstLineChars="1350"/>
        <w:contextualSpacing/>
        <w:rPr>
          <w:rFonts w:ascii="宋体" w:hAnsi="宋体"/>
          <w:sz w:val="24"/>
          <w:szCs w:val="24"/>
        </w:rPr>
      </w:pPr>
      <w:r>
        <w:rPr>
          <w:rFonts w:hint="eastAsia" w:ascii="宋体" w:hAnsi="宋体"/>
          <w:sz w:val="24"/>
          <w:szCs w:val="24"/>
        </w:rPr>
        <w:t>投标报价-预留金</w:t>
      </w:r>
    </w:p>
    <w:p>
      <w:pPr>
        <w:spacing w:line="600" w:lineRule="exact"/>
        <w:ind w:firstLine="1440" w:firstLineChars="600"/>
        <w:contextualSpacing/>
        <w:rPr>
          <w:rFonts w:ascii="宋体" w:hAnsi="宋体"/>
          <w:color w:val="000000"/>
          <w:sz w:val="24"/>
        </w:rPr>
      </w:pPr>
      <w:r>
        <w:rPr>
          <w:rFonts w:ascii="宋体" w:hAnsi="宋体"/>
          <w:color w:val="000000"/>
          <w:sz w:val="24"/>
        </w:rPr>
        <w:pict>
          <v:line id="直线 3" o:spid="_x0000_s1026" o:spt="20" style="position:absolute;left:0pt;margin-left:153pt;margin-top:15.6pt;height:0pt;width:126pt;z-index:251660288;mso-width-relative:page;mso-height-relative:page;" coordsize="21600,21600">
            <v:path arrowok="t"/>
            <v:fill focussize="0,0"/>
            <v:stroke/>
            <v:imagedata o:title=""/>
            <o:lock v:ext="edit"/>
          </v:line>
        </w:pict>
      </w:r>
      <w:r>
        <w:rPr>
          <w:rFonts w:hint="eastAsia" w:ascii="宋体" w:hAnsi="宋体"/>
          <w:color w:val="000000"/>
          <w:sz w:val="24"/>
        </w:rPr>
        <w:t>下浮率＝</w:t>
      </w:r>
      <w:r>
        <w:rPr>
          <w:rFonts w:hint="eastAsia" w:ascii="宋体" w:hAnsi="宋体" w:cs="宋体"/>
          <w:color w:val="000000"/>
          <w:sz w:val="24"/>
        </w:rPr>
        <w:t>1－                         ×100%</w:t>
      </w:r>
    </w:p>
    <w:p>
      <w:pPr>
        <w:spacing w:line="600" w:lineRule="exact"/>
        <w:ind w:firstLine="3360" w:firstLineChars="1400"/>
        <w:contextualSpacing/>
        <w:rPr>
          <w:rFonts w:ascii="宋体" w:hAnsi="宋体"/>
          <w:color w:val="000000"/>
          <w:sz w:val="24"/>
        </w:rPr>
      </w:pPr>
      <w:r>
        <w:rPr>
          <w:rFonts w:hint="eastAsia" w:ascii="宋体" w:hAnsi="宋体"/>
          <w:color w:val="000000"/>
          <w:sz w:val="24"/>
        </w:rPr>
        <w:t>控制价-预留金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7.2 不可竞争费用包括暂估价、暂列金额（不含计日工总额）。</w:t>
      </w:r>
    </w:p>
    <w:p>
      <w:pPr>
        <w:widowControl/>
        <w:spacing w:line="600" w:lineRule="exact"/>
        <w:ind w:firstLine="480" w:firstLineChars="200"/>
        <w:contextualSpacing/>
        <w:jc w:val="left"/>
        <w:rPr>
          <w:rFonts w:ascii="宋体" w:hAnsi="宋体"/>
          <w:bCs/>
          <w:color w:val="000000"/>
          <w:sz w:val="24"/>
        </w:rPr>
      </w:pPr>
      <w:r>
        <w:rPr>
          <w:rFonts w:hint="eastAsia" w:ascii="宋体" w:hAnsi="宋体"/>
          <w:bCs/>
          <w:color w:val="000000"/>
          <w:sz w:val="24"/>
        </w:rPr>
        <w:t>7.3</w:t>
      </w:r>
      <w:r>
        <w:rPr>
          <w:rFonts w:hint="eastAsia" w:ascii="宋体" w:hAnsi="宋体"/>
          <w:bCs/>
          <w:vanish/>
          <w:color w:val="000000"/>
          <w:sz w:val="24"/>
        </w:rPr>
        <w:t>。）提出，经招标人确认后参照中标下浮率同比下浮后进行结算，</w:t>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color w:val="000000"/>
          <w:sz w:val="24"/>
        </w:rPr>
        <w:t>合同约定可以调整的价格：</w:t>
      </w:r>
    </w:p>
    <w:p>
      <w:pPr>
        <w:widowControl/>
        <w:spacing w:line="600" w:lineRule="exact"/>
        <w:ind w:firstLine="480" w:firstLineChars="200"/>
        <w:contextualSpacing/>
        <w:jc w:val="left"/>
        <w:rPr>
          <w:rFonts w:ascii="宋体" w:hAnsi="宋体"/>
          <w:bCs/>
          <w:color w:val="000000"/>
          <w:sz w:val="24"/>
        </w:rPr>
      </w:pPr>
      <w:r>
        <w:rPr>
          <w:rFonts w:hint="eastAsia" w:ascii="宋体" w:hAnsi="宋体" w:cs="宋体"/>
          <w:bCs/>
          <w:color w:val="000000"/>
          <w:kern w:val="0"/>
          <w:sz w:val="24"/>
        </w:rPr>
        <w:t>7.3.1以投标截止日前28天为基准日，其后施工期间国家的法律、法规、规章和政策发生变化导致工程税金、规费、人工发生变化，并由省级或行业建设行政主管部门或其授权的工程造价管理机构根据上述变化发布了政策性调整，影响工程造价的，相应调整工程价款。施工期间原则上为合同期间，如因招标人原因推迟开工或延期竣工，则按招标人签证的实际开竣工时间计算；如因中标人原因推迟开工或延期竣工，则仍按合同期执行。</w:t>
      </w:r>
    </w:p>
    <w:p>
      <w:pPr>
        <w:pStyle w:val="5"/>
        <w:spacing w:line="600" w:lineRule="exact"/>
        <w:ind w:left="0"/>
        <w:contextualSpacing/>
        <w:rPr>
          <w:rFonts w:ascii="宋体" w:hAnsi="宋体" w:eastAsia="宋体"/>
          <w:color w:val="000000"/>
        </w:rPr>
      </w:pPr>
      <w:r>
        <w:rPr>
          <w:rFonts w:hint="eastAsia" w:ascii="宋体" w:hAnsi="宋体" w:eastAsia="宋体" w:cs="宋体"/>
          <w:bCs/>
          <w:color w:val="000000"/>
          <w:kern w:val="0"/>
        </w:rPr>
        <w:t>7.3.2竣工结算时若承包人完成了发包人所要求的且为合同以外的零星工作或发生非承包人责任事件的工程量按现场实际完成的工程量经发包人签证确定。</w:t>
      </w:r>
    </w:p>
    <w:p>
      <w:pPr>
        <w:pStyle w:val="5"/>
        <w:spacing w:line="600" w:lineRule="exact"/>
        <w:ind w:left="0"/>
        <w:contextualSpacing/>
        <w:rPr>
          <w:rFonts w:ascii="宋体" w:hAnsi="宋体" w:eastAsia="宋体" w:cs="宋体"/>
          <w:b/>
          <w:bCs/>
          <w:color w:val="000000"/>
          <w:kern w:val="0"/>
        </w:rPr>
      </w:pPr>
      <w:r>
        <w:rPr>
          <w:rFonts w:hint="eastAsia" w:ascii="宋体" w:hAnsi="宋体" w:eastAsia="宋体"/>
          <w:color w:val="000000"/>
        </w:rPr>
        <w:t>7.4 投标人须到工地踏勘以充分了解工地位置、情况、道路、储存空间、装卸限制及任何其他足以影响承包价的情况，任何因忽视或误解工地情况而导致的索赔或工期延长申请将不被批准。</w:t>
      </w:r>
    </w:p>
    <w:p>
      <w:pPr>
        <w:tabs>
          <w:tab w:val="left" w:pos="790"/>
        </w:tabs>
        <w:spacing w:line="600" w:lineRule="exact"/>
        <w:ind w:firstLine="482" w:firstLineChars="200"/>
        <w:contextualSpacing/>
        <w:rPr>
          <w:rFonts w:ascii="宋体" w:hAnsi="宋体"/>
          <w:b/>
          <w:color w:val="000000"/>
          <w:sz w:val="24"/>
        </w:rPr>
      </w:pPr>
      <w:r>
        <w:rPr>
          <w:rFonts w:hint="eastAsia" w:ascii="宋体" w:hAnsi="宋体"/>
          <w:b/>
          <w:color w:val="000000"/>
          <w:sz w:val="24"/>
        </w:rPr>
        <w:t>8、安全、文明施工要求</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8.1 中标单位必须遵守江苏省建设厅及盐城市建设主管部门颁布的《建设工程施工安全管理规定》和《建设工程文明施工管理规定》。</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 xml:space="preserve">8.2 </w:t>
      </w:r>
      <w:r>
        <w:rPr>
          <w:rFonts w:hint="eastAsia" w:ascii="宋体" w:hAnsi="宋体"/>
          <w:sz w:val="24"/>
        </w:rPr>
        <w:t>在开工前，中标人必须向招标人提出开工申请，经招标人同意后，中标人方可组织施工。</w:t>
      </w:r>
      <w:r>
        <w:rPr>
          <w:rFonts w:hint="eastAsia" w:ascii="宋体" w:hAnsi="宋体"/>
          <w:color w:val="000000"/>
          <w:sz w:val="24"/>
        </w:rPr>
        <w:t>中标单位进场后，必须服从招标人和监理单位对施工场地总平面的规划，服从招标人和监理单位的统一调度和指挥。如出现不服从管理和下列现象的，招标人将视情节轻重认定中标人是否违约，并根据情况要求中标单位承担违约责任，支付违约金。</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8.3 工程必须确保安全，中标人自行承担工程施工过程中的工程质量、任何状况下的安全责任。非招标人原因，发生的一切问题和责任与招标人无关，相关一切费用或民事、刑事责任均由中标人自理。若中标人不能及时处理所发生的问题和责任，并且影响到工程进度时，招标人有权处理相关事务，所发生的费用在支付工程款时扣除。</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9、缺陷责任和保修责任</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9.1 缺陷责任</w:t>
      </w:r>
    </w:p>
    <w:p>
      <w:pPr>
        <w:spacing w:line="600" w:lineRule="exact"/>
        <w:ind w:firstLine="480" w:firstLineChars="200"/>
        <w:contextualSpacing/>
        <w:rPr>
          <w:rFonts w:ascii="宋体" w:hAnsi="宋体"/>
          <w:color w:val="000000"/>
          <w:sz w:val="24"/>
        </w:rPr>
      </w:pPr>
      <w:r>
        <w:rPr>
          <w:rFonts w:hint="eastAsia" w:ascii="宋体" w:hAnsi="宋体"/>
          <w:color w:val="000000"/>
          <w:sz w:val="24"/>
        </w:rPr>
        <w:t>9.1.1 本项目缺陷责任期为</w:t>
      </w:r>
      <w:r>
        <w:rPr>
          <w:rFonts w:hint="eastAsia" w:ascii="宋体" w:hAnsi="宋体"/>
          <w:b/>
          <w:color w:val="000000"/>
          <w:sz w:val="24"/>
          <w:u w:val="single"/>
        </w:rPr>
        <w:t>三十六</w:t>
      </w:r>
      <w:r>
        <w:rPr>
          <w:rFonts w:hint="eastAsia" w:ascii="宋体" w:hAnsi="宋体"/>
          <w:color w:val="000000"/>
          <w:sz w:val="24"/>
        </w:rPr>
        <w:t>个月。</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9.1.2 中标人应在缺陷责任期内对已交付使用的工程承担缺陷责任。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9.1.3 缺陷责任期内，招标人对已接收使用的工程负责日常维护工作。</w:t>
      </w:r>
    </w:p>
    <w:p>
      <w:pPr>
        <w:spacing w:line="600" w:lineRule="exact"/>
        <w:ind w:firstLine="480" w:firstLineChars="200"/>
        <w:contextualSpacing/>
        <w:rPr>
          <w:rFonts w:ascii="宋体" w:hAnsi="宋体"/>
          <w:color w:val="000000"/>
          <w:sz w:val="24"/>
        </w:rPr>
      </w:pPr>
      <w:r>
        <w:rPr>
          <w:rFonts w:hint="eastAsia" w:ascii="宋体" w:hAnsi="宋体"/>
          <w:color w:val="000000"/>
          <w:sz w:val="24"/>
        </w:rPr>
        <w:t>9.1.4 由于中标人原因造成某项缺陷或损坏使工程或工程设备不能按原定目标使用而需要再次检查、检验和修复的，招标人有权要求中标人相应延长缺陷责任期。</w:t>
      </w:r>
    </w:p>
    <w:p>
      <w:pPr>
        <w:spacing w:line="600" w:lineRule="exact"/>
        <w:ind w:firstLine="480" w:firstLineChars="200"/>
        <w:contextualSpacing/>
        <w:rPr>
          <w:rFonts w:ascii="宋体" w:hAnsi="宋体"/>
          <w:color w:val="000000"/>
          <w:sz w:val="24"/>
        </w:rPr>
      </w:pPr>
      <w:r>
        <w:rPr>
          <w:rFonts w:hint="eastAsia" w:ascii="宋体" w:hAnsi="宋体"/>
          <w:color w:val="000000"/>
          <w:sz w:val="24"/>
        </w:rPr>
        <w:t>9.1.5 其他关于缺陷责任的有关约定由合同双方根据《建设工程质量保证金管理暂行办法》（建质［2005］7号）的有关规定在合同中具体约定。</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9.2 保修责任</w:t>
      </w:r>
    </w:p>
    <w:p>
      <w:pPr>
        <w:spacing w:line="600" w:lineRule="exact"/>
        <w:ind w:firstLine="480" w:firstLineChars="200"/>
        <w:contextualSpacing/>
        <w:rPr>
          <w:rFonts w:ascii="宋体" w:hAnsi="宋体"/>
          <w:sz w:val="24"/>
        </w:rPr>
      </w:pPr>
      <w:r>
        <w:rPr>
          <w:rFonts w:hint="eastAsia" w:ascii="宋体" w:hAnsi="宋体"/>
          <w:sz w:val="24"/>
        </w:rPr>
        <w:t>9.2.1 本项目质量保修范围、期限和责任由合同双方在合同条款中具体约定。</w:t>
      </w:r>
    </w:p>
    <w:p>
      <w:pPr>
        <w:spacing w:line="600" w:lineRule="exact"/>
        <w:ind w:firstLine="480" w:firstLineChars="200"/>
        <w:contextualSpacing/>
        <w:rPr>
          <w:rFonts w:ascii="宋体" w:hAnsi="宋体"/>
          <w:color w:val="000000"/>
          <w:sz w:val="24"/>
        </w:rPr>
      </w:pPr>
      <w:r>
        <w:rPr>
          <w:rFonts w:hint="eastAsia" w:ascii="宋体" w:hAnsi="宋体"/>
          <w:sz w:val="24"/>
        </w:rPr>
        <w:t>9.2.2 合同双方质量保修范围、期限和责任的约定应不低于《建设工程质量管理条例》（国务院令第279号）中规定的标准和要求</w:t>
      </w:r>
      <w:r>
        <w:rPr>
          <w:rFonts w:hint="eastAsia" w:ascii="宋体" w:hAnsi="宋体"/>
          <w:color w:val="000000"/>
          <w:sz w:val="24"/>
        </w:rPr>
        <w:t>。</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10、分包</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本工程不得分包和转包。承包人不得将本工程转包或允许他人挂靠，一经发现，发包人</w:t>
      </w:r>
      <w:r>
        <w:rPr>
          <w:rFonts w:hint="eastAsia" w:ascii="宋体" w:hAnsi="宋体"/>
          <w:sz w:val="24"/>
        </w:rPr>
        <w:t>可以立即无偿终止合同，没收履约保证金，清退其出场，已完工程量不予结算；</w:t>
      </w:r>
      <w:r>
        <w:rPr>
          <w:rFonts w:hint="eastAsia" w:ascii="宋体" w:hAnsi="宋体"/>
          <w:color w:val="000000"/>
          <w:sz w:val="24"/>
        </w:rPr>
        <w:t>施工单位必须在解除合同后10日内将已建工程、施工技术资料无条件移交建设单位，</w:t>
      </w:r>
      <w:r>
        <w:rPr>
          <w:rFonts w:hint="eastAsia" w:ascii="宋体" w:hAnsi="宋体"/>
          <w:sz w:val="24"/>
        </w:rPr>
        <w:t>对招标人的损失，由投标人加倍赔偿。</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 xml:space="preserve">11、违约责任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招标人或中标人如违约，应按《中华人民共和国合同法》和本招标文件的约定承担其违约责任，赔偿因其违约给对方造成的损失。具体由双方在合同中约定赔偿损失的计算方法或者约定支付违约金的数额或计算方法。</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12、其他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 中标人应按照大建【2012】37号文件“关于印发《大丰市建设工程施工、监理企业关键性管理人员压证上岗监督管理办法（试行）》的通知” 规定将投入本工程项目负责人的《建造师执业注册证书》原件在项目实施过程中交建设行政主管部门压存，直至本工程竣工验收合格后凭该工程的竣工验收证明办理退还手续。</w:t>
      </w:r>
    </w:p>
    <w:p>
      <w:pPr>
        <w:spacing w:line="600" w:lineRule="exact"/>
        <w:ind w:firstLine="480" w:firstLineChars="200"/>
        <w:contextualSpacing/>
        <w:rPr>
          <w:rFonts w:ascii="宋体" w:hAnsi="宋体"/>
          <w:sz w:val="24"/>
        </w:rPr>
      </w:pPr>
      <w:r>
        <w:rPr>
          <w:rFonts w:hint="eastAsia" w:ascii="宋体" w:hAnsi="宋体"/>
          <w:color w:val="000000"/>
          <w:sz w:val="24"/>
        </w:rPr>
        <w:t xml:space="preserve">12.2 </w:t>
      </w:r>
      <w:r>
        <w:rPr>
          <w:rFonts w:hint="eastAsia" w:ascii="宋体" w:hAnsi="宋体"/>
          <w:sz w:val="24"/>
        </w:rPr>
        <w:t>合同的签定地点为工程所在地。</w:t>
      </w:r>
    </w:p>
    <w:p>
      <w:pPr>
        <w:spacing w:line="600" w:lineRule="exact"/>
        <w:ind w:firstLine="480" w:firstLineChars="200"/>
        <w:contextualSpacing/>
        <w:rPr>
          <w:rFonts w:ascii="宋体" w:hAnsi="宋体"/>
          <w:color w:val="000000"/>
          <w:sz w:val="24"/>
        </w:rPr>
      </w:pPr>
      <w:r>
        <w:rPr>
          <w:rFonts w:hint="eastAsia" w:ascii="宋体" w:hAnsi="宋体"/>
          <w:color w:val="000000"/>
          <w:sz w:val="24"/>
        </w:rPr>
        <w:t>12.3 工程施工过程中项目负责人和投标时确认的项目部人员必须常驻现场实施施工管理，并参与建设单位的日常考勤。中途项目负责人和项目部人员需离岗必须履行书面请假手续并经招标人同意。若未经招标人同意而擅自离岗的，将处以每人每天</w:t>
      </w:r>
      <w:r>
        <w:rPr>
          <w:rFonts w:hint="eastAsia" w:ascii="宋体" w:hAnsi="宋体"/>
          <w:color w:val="000000"/>
          <w:sz w:val="24"/>
          <w:u w:val="single"/>
        </w:rPr>
        <w:t xml:space="preserve"> 200 </w:t>
      </w:r>
      <w:r>
        <w:rPr>
          <w:rFonts w:hint="eastAsia" w:ascii="宋体" w:hAnsi="宋体"/>
          <w:color w:val="000000"/>
          <w:sz w:val="24"/>
        </w:rPr>
        <w:t>元的违约金，在支付工程款时从应付的工程款中扣除。若擅自离岗连续达7天以上的，经招标人提出仍未改正的，招标人有权终止合同，因此给招标人造成损失的，招标人将依法追偿。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12.4工程施工过程中遇到的地方矛盾及由此发生的费用由中标人自行负责。</w:t>
      </w:r>
    </w:p>
    <w:p>
      <w:pPr>
        <w:spacing w:line="600" w:lineRule="exact"/>
        <w:ind w:firstLine="480" w:firstLineChars="200"/>
        <w:contextualSpacing/>
        <w:rPr>
          <w:rFonts w:ascii="宋体" w:hAnsi="宋体"/>
          <w:color w:val="000000"/>
          <w:sz w:val="24"/>
        </w:rPr>
      </w:pPr>
      <w:r>
        <w:rPr>
          <w:rFonts w:hint="eastAsia" w:ascii="宋体" w:hAnsi="宋体"/>
          <w:color w:val="000000"/>
          <w:sz w:val="24"/>
        </w:rPr>
        <w:t>12.5 工程价款一律通过银行</w:t>
      </w:r>
      <w:r>
        <w:rPr>
          <w:rFonts w:hint="eastAsia" w:ascii="宋体" w:hAnsi="宋体"/>
          <w:b/>
          <w:color w:val="000000"/>
          <w:sz w:val="24"/>
        </w:rPr>
        <w:t>非现金</w:t>
      </w:r>
      <w:r>
        <w:rPr>
          <w:rFonts w:hint="eastAsia" w:ascii="宋体" w:hAnsi="宋体"/>
          <w:color w:val="000000"/>
          <w:sz w:val="24"/>
        </w:rPr>
        <w:t xml:space="preserve">结算。 </w:t>
      </w:r>
    </w:p>
    <w:p>
      <w:pPr>
        <w:spacing w:line="600" w:lineRule="exact"/>
        <w:ind w:firstLine="480" w:firstLineChars="200"/>
        <w:contextualSpacing/>
        <w:rPr>
          <w:rFonts w:ascii="宋体" w:hAnsi="宋体"/>
          <w:color w:val="000000"/>
          <w:sz w:val="24"/>
        </w:rPr>
      </w:pPr>
      <w:r>
        <w:rPr>
          <w:rFonts w:hint="eastAsia" w:ascii="宋体" w:hAnsi="宋体"/>
          <w:color w:val="000000"/>
          <w:sz w:val="24"/>
        </w:rPr>
        <w:t>12.6 在本合同履行过程中，如中标人发生如下情形之一，招标人将视中标人严重违约，立即解除合同，冻结专户资金，中标人承担违约责任并承担由此造成的一切损失，中标人在现场的人员无条件退场，中标人在现场的设备和材料无条件供招标人使用，其设备租金和材料价值待仲裁机构裁定后，如有剩余，在仲裁生效后7天内支付：</w:t>
      </w:r>
    </w:p>
    <w:p>
      <w:pPr>
        <w:spacing w:line="600" w:lineRule="exact"/>
        <w:ind w:firstLine="480" w:firstLineChars="200"/>
        <w:contextualSpacing/>
        <w:rPr>
          <w:rFonts w:ascii="宋体" w:hAnsi="宋体"/>
          <w:color w:val="000000"/>
          <w:sz w:val="24"/>
        </w:rPr>
      </w:pPr>
      <w:r>
        <w:rPr>
          <w:rFonts w:hint="eastAsia" w:ascii="宋体" w:hAnsi="宋体"/>
          <w:color w:val="000000"/>
          <w:sz w:val="24"/>
        </w:rPr>
        <w:t>①不同意本工程合同条件；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②停工或拖延施工进度或影响施工质量；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③无正当理由，单方面要挟招标人提高合同价款；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④无正当理由，单方面要挟招标人给予某种补偿。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12.7现场条件较差，投标人要充分踏勘现场，在施工范围内的管道、线路（电信、移动、电网等）、水路（自来水管道），投标人要充分考虑由此可能对施工带来的影响，要积极配合招标人，对由此引发的矛盾、施工延滞产生的相关费用由投标人自行解决，同时招标人不予以补偿。</w:t>
      </w:r>
      <w:r>
        <w:rPr>
          <w:rFonts w:hint="eastAsia" w:ascii="宋体" w:hAnsi="宋体"/>
          <w:color w:val="000000"/>
          <w:sz w:val="24"/>
        </w:rPr>
        <w:br w:type="textWrapping"/>
      </w:r>
      <w:r>
        <w:rPr>
          <w:rFonts w:hint="eastAsia" w:ascii="宋体" w:hAnsi="宋体"/>
          <w:color w:val="000000"/>
          <w:sz w:val="24"/>
        </w:rPr>
        <w:t xml:space="preserve">   12.8本工程为道路拓宽改造，现场施工环境有限，合理安排施工人员、机械，对于使用大型机械时（包括商品砼搅拌车）要考虑现场实际环境、道路以及道路沿线的桥梁承载的局限性，因此引发的相关问题、责任以及产生的相关费用均由投标人自行考虑解决，招标人不予以补偿。</w:t>
      </w:r>
      <w:r>
        <w:rPr>
          <w:rFonts w:hint="eastAsia" w:ascii="宋体" w:hAnsi="宋体"/>
          <w:color w:val="000000"/>
          <w:sz w:val="24"/>
        </w:rPr>
        <w:br w:type="textWrapping"/>
      </w:r>
      <w:r>
        <w:rPr>
          <w:rFonts w:hint="eastAsia" w:ascii="宋体" w:hAnsi="宋体"/>
          <w:color w:val="000000"/>
          <w:sz w:val="24"/>
        </w:rPr>
        <w:t xml:space="preserve">   12.9、施工现场借用原有道路时，务必保持道路的畅通清洁，并做好相应的安全保护措施，此费用包含在投标报价中，中标后招标人不予以补偿。</w:t>
      </w:r>
      <w:r>
        <w:rPr>
          <w:rFonts w:hint="eastAsia" w:ascii="宋体" w:hAnsi="宋体"/>
          <w:color w:val="000000"/>
          <w:sz w:val="24"/>
        </w:rPr>
        <w:br w:type="textWrapping"/>
      </w:r>
      <w:r>
        <w:rPr>
          <w:rFonts w:hint="eastAsia" w:ascii="宋体" w:hAnsi="宋体"/>
          <w:color w:val="000000"/>
          <w:sz w:val="24"/>
        </w:rPr>
        <w:t xml:space="preserve">   12.10本工程为农村公路提档升级工程，验收要求逐步每层验收，验收要求严格按照《公路工程检验评定标准》，试验要求严格按照《公路工程试验检测标准》，所有检测验收所涉及的相关费用（除建设单位复检以外）均包含在投标报价中，投标人要充分考虑相关费用，中标后招标人不予以补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12.11未尽事宜按照国家相关规定确定。</w:t>
      </w:r>
    </w:p>
    <w:p>
      <w:pPr>
        <w:spacing w:line="600" w:lineRule="exact"/>
        <w:ind w:firstLine="480" w:firstLineChars="200"/>
        <w:contextualSpacing/>
        <w:rPr>
          <w:rFonts w:ascii="宋体" w:hAnsi="宋体"/>
          <w:color w:val="000000"/>
          <w:sz w:val="24"/>
        </w:rPr>
      </w:pPr>
    </w:p>
    <w:p>
      <w:pPr>
        <w:spacing w:line="600" w:lineRule="exact"/>
        <w:ind w:firstLine="480" w:firstLineChars="200"/>
        <w:contextualSpacing/>
        <w:rPr>
          <w:rFonts w:ascii="宋体" w:hAnsi="宋体"/>
          <w:color w:val="000000"/>
          <w:sz w:val="24"/>
        </w:rPr>
      </w:pPr>
    </w:p>
    <w:p>
      <w:pPr>
        <w:spacing w:line="520" w:lineRule="exact"/>
        <w:contextualSpacing/>
        <w:jc w:val="center"/>
        <w:rPr>
          <w:rFonts w:ascii="宋体" w:hAnsi="宋体"/>
          <w:color w:val="000000"/>
          <w:sz w:val="36"/>
          <w:szCs w:val="36"/>
        </w:rPr>
      </w:pPr>
      <w:r>
        <w:rPr>
          <w:rFonts w:ascii="宋体" w:hAnsi="宋体"/>
          <w:b/>
          <w:color w:val="000000"/>
          <w:sz w:val="24"/>
        </w:rPr>
        <w:br w:type="page"/>
      </w:r>
      <w:r>
        <w:rPr>
          <w:rFonts w:hint="eastAsia" w:ascii="宋体" w:hAnsi="宋体"/>
          <w:b/>
          <w:color w:val="000000"/>
          <w:sz w:val="36"/>
          <w:szCs w:val="36"/>
        </w:rPr>
        <w:t>第四部分 评标办法</w:t>
      </w:r>
    </w:p>
    <w:p>
      <w:pPr>
        <w:spacing w:line="560" w:lineRule="exact"/>
        <w:ind w:firstLine="480" w:firstLineChars="200"/>
        <w:contextualSpacing/>
        <w:jc w:val="center"/>
        <w:rPr>
          <w:rFonts w:ascii="宋体" w:hAnsi="宋体"/>
          <w:color w:val="000000"/>
          <w:sz w:val="24"/>
        </w:rPr>
      </w:pPr>
      <w:r>
        <w:rPr>
          <w:rFonts w:hint="eastAsia" w:ascii="宋体" w:hAnsi="宋体"/>
          <w:color w:val="000000"/>
          <w:sz w:val="24"/>
        </w:rPr>
        <w:t>（资格后审、经评审的最低投标价法）</w:t>
      </w:r>
      <w:r>
        <w:rPr>
          <w:rFonts w:hint="eastAsia" w:ascii="宋体" w:hAnsi="宋体" w:cs="宋体"/>
          <w:color w:val="000000"/>
          <w:sz w:val="24"/>
        </w:rPr>
        <w:t xml:space="preserve">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olor w:val="000000"/>
          <w:sz w:val="24"/>
        </w:rPr>
      </w:pPr>
      <w:r>
        <w:rPr>
          <w:rFonts w:hint="eastAsia" w:ascii="宋体" w:hAnsi="宋体" w:cs="Arial"/>
          <w:color w:val="000000"/>
          <w:sz w:val="24"/>
          <w:u w:val="single"/>
        </w:rPr>
        <w:t>盐城市大丰区小海镇201</w:t>
      </w:r>
      <w:r>
        <w:rPr>
          <w:rFonts w:hint="eastAsia" w:ascii="宋体" w:hAnsi="宋体" w:cs="Arial"/>
          <w:color w:val="000000"/>
          <w:sz w:val="24"/>
          <w:u w:val="single"/>
          <w:lang w:val="en-US" w:eastAsia="zh-CN"/>
        </w:rPr>
        <w:t>8</w:t>
      </w:r>
      <w:r>
        <w:rPr>
          <w:rFonts w:hint="eastAsia" w:ascii="宋体" w:hAnsi="宋体" w:cs="Arial"/>
          <w:color w:val="000000"/>
          <w:sz w:val="24"/>
          <w:u w:val="single"/>
        </w:rPr>
        <w:t>年农村公路</w:t>
      </w:r>
      <w:r>
        <w:rPr>
          <w:rFonts w:hint="eastAsia" w:ascii="宋体" w:hAnsi="宋体" w:cs="Arial"/>
          <w:color w:val="000000"/>
          <w:sz w:val="24"/>
          <w:u w:val="single"/>
          <w:lang w:eastAsia="zh-CN"/>
        </w:rPr>
        <w:t>提档升级</w:t>
      </w:r>
      <w:r>
        <w:rPr>
          <w:rFonts w:hint="eastAsia" w:ascii="宋体" w:hAnsi="宋体" w:cs="Arial"/>
          <w:color w:val="000000"/>
          <w:sz w:val="24"/>
          <w:u w:val="single"/>
        </w:rPr>
        <w:t>工程</w:t>
      </w:r>
      <w:r>
        <w:rPr>
          <w:rFonts w:hint="eastAsia" w:ascii="宋体" w:hAnsi="宋体" w:cs="Arial"/>
          <w:color w:val="000000"/>
          <w:sz w:val="24"/>
          <w:u w:val="single"/>
          <w:lang w:val="en-US" w:eastAsia="zh-CN"/>
        </w:rPr>
        <w:t>-南居8组、温泉1-7组</w:t>
      </w:r>
      <w:r>
        <w:rPr>
          <w:rFonts w:hint="eastAsia" w:ascii="宋体" w:hAnsi="宋体" w:cs="Arial"/>
          <w:color w:val="000000"/>
          <w:sz w:val="24"/>
          <w:u w:val="single"/>
        </w:rPr>
        <w:t xml:space="preserve"> </w:t>
      </w:r>
      <w:r>
        <w:rPr>
          <w:rFonts w:hint="eastAsia" w:ascii="宋体" w:hAnsi="宋体" w:cs="Arial"/>
          <w:color w:val="000000"/>
          <w:sz w:val="24"/>
        </w:rPr>
        <w:t>招标评标办法</w:t>
      </w:r>
      <w:r>
        <w:rPr>
          <w:rFonts w:hint="eastAsia" w:ascii="宋体" w:hAnsi="宋体" w:cs="宋体"/>
          <w:color w:val="000000"/>
          <w:sz w:val="24"/>
        </w:rPr>
        <w:t>采用</w:t>
      </w:r>
      <w:r>
        <w:rPr>
          <w:rFonts w:hint="eastAsia" w:ascii="宋体" w:hAnsi="宋体"/>
          <w:color w:val="000000"/>
          <w:sz w:val="24"/>
          <w:u w:val="single"/>
        </w:rPr>
        <w:t>经评审的最低投标价法</w:t>
      </w:r>
      <w:r>
        <w:rPr>
          <w:rFonts w:hint="eastAsia" w:ascii="宋体" w:hAnsi="宋体" w:cs="宋体"/>
          <w:color w:val="000000"/>
          <w:sz w:val="24"/>
        </w:rPr>
        <w:t>，由评标委员会对通过</w:t>
      </w:r>
      <w:r>
        <w:rPr>
          <w:rFonts w:hint="eastAsia" w:ascii="宋体" w:hAnsi="宋体" w:cs="Arial"/>
          <w:b/>
          <w:color w:val="000000"/>
          <w:sz w:val="24"/>
        </w:rPr>
        <w:t>初步评审</w:t>
      </w:r>
      <w:r>
        <w:rPr>
          <w:rFonts w:hint="eastAsia" w:ascii="宋体" w:hAnsi="宋体" w:cs="宋体"/>
          <w:color w:val="000000"/>
          <w:sz w:val="24"/>
        </w:rPr>
        <w:t>、</w:t>
      </w:r>
      <w:r>
        <w:rPr>
          <w:rFonts w:hint="eastAsia" w:ascii="宋体" w:hAnsi="宋体" w:cs="宋体"/>
          <w:b/>
          <w:color w:val="000000"/>
          <w:sz w:val="24"/>
        </w:rPr>
        <w:t>详细评审</w:t>
      </w:r>
      <w:r>
        <w:rPr>
          <w:rFonts w:hint="eastAsia" w:ascii="宋体" w:hAnsi="宋体"/>
          <w:color w:val="000000"/>
          <w:sz w:val="24"/>
        </w:rPr>
        <w:t>的投标人的有效投标报价</w:t>
      </w:r>
      <w:r>
        <w:rPr>
          <w:rFonts w:hint="eastAsia" w:ascii="宋体" w:hAnsi="宋体" w:cs="宋体"/>
          <w:color w:val="000000"/>
          <w:sz w:val="24"/>
        </w:rPr>
        <w:t>按照由低至高推荐有排序的</w:t>
      </w:r>
      <w:r>
        <w:rPr>
          <w:rFonts w:hint="eastAsia" w:ascii="宋体" w:hAnsi="宋体" w:cs="宋体"/>
          <w:color w:val="000000"/>
          <w:sz w:val="24"/>
          <w:u w:val="single"/>
        </w:rPr>
        <w:t xml:space="preserve"> 1-3 </w:t>
      </w:r>
      <w:r>
        <w:rPr>
          <w:rFonts w:hint="eastAsia" w:ascii="宋体" w:hAnsi="宋体" w:cs="宋体"/>
          <w:color w:val="000000"/>
          <w:sz w:val="24"/>
        </w:rPr>
        <w:t>名中标侯选人。</w:t>
      </w:r>
      <w:r>
        <w:rPr>
          <w:rFonts w:hint="eastAsia" w:ascii="宋体" w:hAnsi="宋体"/>
          <w:color w:val="000000"/>
          <w:sz w:val="24"/>
        </w:rPr>
        <w:t>采用本评标办法评标的同时，亦适用《盐城市建设工程招投标通用评标规则》的有关规定。</w:t>
      </w:r>
      <w:r>
        <w:rPr>
          <w:rFonts w:hint="eastAsia" w:ascii="宋体" w:hAnsi="宋体" w:cs="宋体"/>
          <w:color w:val="000000"/>
          <w:sz w:val="24"/>
        </w:rPr>
        <w:t xml:space="preserve">                                                                 </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一、评标办法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本工程评标工作按以下（一）、（二）项顺序进行：</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（一）初步评审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1、形式审查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投标人名称与营业执照、资质证书、安全生产许可证一致；投标文件格式符合招标文件要求；投标承诺书、授权委托书等章印齐全；投标报价唯一等。</w:t>
      </w:r>
      <w:r>
        <w:rPr>
          <w:rFonts w:hint="eastAsia" w:ascii="宋体" w:hAnsi="宋体" w:cs="宋体"/>
          <w:color w:val="000000"/>
          <w:sz w:val="24"/>
        </w:rPr>
        <w:t>符合以上条件者予以通过。</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2、资格审查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评标委员会对所有参加投标的投标人的资格对照招标文件资格后审要求提供的原件进行审查，只有通过资格审查的投标人方可进行下一阶段的评审。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评标委员会对投标人按本招标文件通用条款7.3款规定提交的原件材料进行审查，未提交上述原件资料或原件资料不全的，不予通过资格审查。</w:t>
      </w:r>
    </w:p>
    <w:p>
      <w:pPr>
        <w:spacing w:line="560" w:lineRule="exact"/>
        <w:ind w:firstLine="482" w:firstLineChars="200"/>
        <w:contextualSpacing/>
        <w:rPr>
          <w:rFonts w:ascii="宋体" w:hAnsi="宋体" w:cs="Arial"/>
          <w:b/>
          <w:color w:val="000000"/>
          <w:sz w:val="24"/>
        </w:rPr>
      </w:pPr>
      <w:r>
        <w:rPr>
          <w:rFonts w:hint="eastAsia" w:ascii="宋体" w:hAnsi="宋体" w:cs="宋体"/>
          <w:b/>
          <w:color w:val="000000"/>
          <w:sz w:val="24"/>
        </w:rPr>
        <w:t>3、</w:t>
      </w:r>
      <w:r>
        <w:rPr>
          <w:rFonts w:hint="eastAsia" w:ascii="宋体" w:hAnsi="宋体" w:cs="宋体"/>
          <w:b/>
          <w:sz w:val="24"/>
        </w:rPr>
        <w:t>响应性审查</w:t>
      </w:r>
      <w:r>
        <w:rPr>
          <w:rFonts w:hint="eastAsia" w:ascii="宋体" w:hAnsi="宋体" w:cs="宋体"/>
          <w:b/>
          <w:color w:val="000000"/>
          <w:sz w:val="24"/>
        </w:rPr>
        <w:t xml:space="preserve">                                                </w:t>
      </w:r>
    </w:p>
    <w:p>
      <w:pPr>
        <w:autoSpaceDE w:val="0"/>
        <w:autoSpaceDN w:val="0"/>
        <w:spacing w:line="560" w:lineRule="exact"/>
        <w:ind w:firstLine="480" w:firstLineChars="200"/>
        <w:contextualSpacing/>
        <w:rPr>
          <w:rFonts w:ascii="宋体" w:hAnsi="宋体" w:cs="宋体"/>
          <w:color w:val="000000"/>
          <w:sz w:val="24"/>
        </w:rPr>
      </w:pPr>
      <w:r>
        <w:rPr>
          <w:rFonts w:hint="eastAsia" w:ascii="宋体" w:hAnsi="宋体" w:cs="宋体"/>
          <w:color w:val="000000"/>
          <w:sz w:val="24"/>
        </w:rPr>
        <w:t>投标人的资质等级符合招标文件的要求，投标人承诺招标文件中的工期、质量、投标有效期、投标保证金等要求。符合以上条件者予以通过。</w:t>
      </w:r>
    </w:p>
    <w:p>
      <w:pPr>
        <w:autoSpaceDE w:val="0"/>
        <w:autoSpaceDN w:val="0"/>
        <w:spacing w:line="560" w:lineRule="exact"/>
        <w:ind w:firstLine="482" w:firstLineChars="200"/>
        <w:contextualSpacing/>
        <w:rPr>
          <w:rFonts w:ascii="宋体" w:hAnsi="宋体" w:cs="宋体"/>
          <w:b/>
          <w:color w:val="000000"/>
          <w:sz w:val="24"/>
        </w:rPr>
      </w:pPr>
      <w:r>
        <w:rPr>
          <w:rFonts w:hint="eastAsia" w:ascii="宋体" w:hAnsi="宋体" w:cs="宋体"/>
          <w:b/>
          <w:color w:val="000000"/>
          <w:sz w:val="24"/>
        </w:rPr>
        <w:t>（二）详细评审</w:t>
      </w:r>
    </w:p>
    <w:p>
      <w:pPr>
        <w:autoSpaceDE w:val="0"/>
        <w:autoSpaceDN w:val="0"/>
        <w:spacing w:line="560" w:lineRule="exact"/>
        <w:ind w:firstLine="482" w:firstLineChars="200"/>
        <w:contextualSpacing/>
        <w:rPr>
          <w:rFonts w:ascii="宋体" w:hAnsi="宋体"/>
          <w:b/>
          <w:color w:val="000000"/>
          <w:sz w:val="24"/>
        </w:rPr>
      </w:pPr>
      <w:r>
        <w:rPr>
          <w:rFonts w:hint="eastAsia" w:ascii="宋体" w:hAnsi="宋体" w:cs="宋体"/>
          <w:b/>
          <w:bCs/>
          <w:sz w:val="24"/>
        </w:rPr>
        <w:t>商务性评审</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对通过初步评审的标书进行详细评审，详细评审按以下顺序进行：</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（1）在所有阶段评审中均未被认定为废标。</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（2）投标人的报价经评审不低于成本。</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（3）投标人的报价不高于招标控制价。</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（4）投标人的投标总价与清单合计、计日工合计、暂列金额合计之和的金额一致，综合单价与工程量的乘积与合价一致。</w:t>
      </w:r>
    </w:p>
    <w:p>
      <w:pPr>
        <w:pStyle w:val="20"/>
        <w:adjustRightInd/>
        <w:spacing w:line="560" w:lineRule="exact"/>
        <w:ind w:firstLine="480" w:firstLineChars="200"/>
        <w:contextualSpacing/>
        <w:rPr>
          <w:rFonts w:ascii="宋体" w:hAnsi="宋体"/>
          <w:sz w:val="24"/>
          <w:szCs w:val="24"/>
        </w:rPr>
      </w:pPr>
      <w:r>
        <w:rPr>
          <w:rFonts w:hint="eastAsia" w:ascii="宋体" w:hAnsi="宋体"/>
          <w:sz w:val="24"/>
          <w:szCs w:val="24"/>
        </w:rPr>
        <w:t>上述（1）至（4）项按顺序进行评审，前一项未通过的不参与下一项的评审，不符合上述（1）至（4）项任意一项要求的，不予通过商务性评审。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为防止投标人过低报价、恶性竞争，本招标项目投标人投标报价低于所有有效投标报价的算术平均值的A%的将视同低于其企业成本价，评标时按废标处理。</w:t>
      </w:r>
    </w:p>
    <w:p>
      <w:pPr>
        <w:pStyle w:val="20"/>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注：</w:t>
      </w:r>
      <w:r>
        <w:rPr>
          <w:rFonts w:hint="eastAsia" w:ascii="宋体" w:hAnsi="宋体"/>
          <w:b/>
          <w:color w:val="000000" w:themeColor="text1"/>
          <w:sz w:val="24"/>
          <w:szCs w:val="24"/>
        </w:rPr>
        <w:t>A%的数值是在投标截止时间后开标前由投标人在下列数值97%、98%、99%中抽</w:t>
      </w:r>
      <w:r>
        <w:rPr>
          <w:rFonts w:hint="eastAsia" w:ascii="宋体" w:hAnsi="宋体"/>
          <w:b/>
          <w:sz w:val="24"/>
          <w:szCs w:val="24"/>
        </w:rPr>
        <w:t>签，抽取人由工作人员在所有参加投标的投标人中随机抽取。</w:t>
      </w:r>
    </w:p>
    <w:p>
      <w:pPr>
        <w:pStyle w:val="20"/>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有效投标报价指通过商务性评审的投标报价。</w:t>
      </w:r>
    </w:p>
    <w:p>
      <w:pPr>
        <w:pStyle w:val="20"/>
        <w:adjustRightInd/>
        <w:spacing w:line="560" w:lineRule="exact"/>
        <w:ind w:firstLine="482" w:firstLineChars="200"/>
        <w:contextualSpacing/>
        <w:rPr>
          <w:rFonts w:ascii="宋体" w:hAnsi="宋体"/>
          <w:b/>
          <w:sz w:val="24"/>
          <w:szCs w:val="24"/>
        </w:rPr>
      </w:pPr>
      <w:r>
        <w:rPr>
          <w:rFonts w:hint="eastAsia" w:ascii="宋体" w:hAnsi="宋体"/>
          <w:b/>
          <w:sz w:val="24"/>
          <w:szCs w:val="24"/>
        </w:rPr>
        <w:t>如在初步评审和清单审核后，符合招标要求的投标单位少于或等于两家的，则直接由有效投标报价报价最低者为第一中标候选人。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bCs/>
          <w:color w:val="000000"/>
          <w:sz w:val="24"/>
        </w:rPr>
      </w:pPr>
      <w:r>
        <w:rPr>
          <w:rFonts w:hint="eastAsia" w:ascii="宋体" w:hAnsi="宋体"/>
          <w:b/>
          <w:bCs/>
          <w:color w:val="000000"/>
          <w:sz w:val="24"/>
        </w:rPr>
        <w:t xml:space="preserve">二、定标办法：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对于通过上述评标程序的投标人，评标委员会按其价格由低到高推荐第1-3名中标候选人。招标人根据评标委员会推荐的中标候选人，招标人当场确定排名第一的中标候选人为最终中标人。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凡第一中标候选人以非正当理由放弃中标，招标人将没收其投标保证金以弥补第一、第二中标候选项人报价差额，不足部分由放弃者给予赔偿，以次类推。</w:t>
      </w:r>
    </w:p>
    <w:p>
      <w:pPr>
        <w:spacing w:line="560" w:lineRule="exact"/>
        <w:ind w:firstLine="480" w:firstLineChars="200"/>
        <w:contextualSpacing/>
        <w:rPr>
          <w:rFonts w:ascii="宋体" w:hAnsi="宋体" w:cs="宋体"/>
          <w:sz w:val="24"/>
        </w:rPr>
      </w:pPr>
      <w:r>
        <w:rPr>
          <w:rFonts w:hint="eastAsia" w:ascii="宋体" w:hAnsi="宋体" w:cs="宋体"/>
          <w:sz w:val="24"/>
        </w:rPr>
        <w:t>对不中标的候选人，招标人有权不作任何解释。</w:t>
      </w:r>
    </w:p>
    <w:p>
      <w:pPr>
        <w:spacing w:line="560" w:lineRule="exact"/>
        <w:ind w:firstLine="482" w:firstLineChars="200"/>
        <w:contextualSpacing/>
        <w:rPr>
          <w:rFonts w:ascii="宋体" w:hAnsi="宋体" w:cs="宋体"/>
          <w:b/>
          <w:sz w:val="24"/>
        </w:rPr>
      </w:pPr>
      <w:r>
        <w:rPr>
          <w:rFonts w:hint="eastAsia" w:ascii="宋体" w:hAnsi="宋体" w:cs="宋体"/>
          <w:b/>
          <w:sz w:val="24"/>
        </w:rPr>
        <w:t>三、其他</w:t>
      </w:r>
    </w:p>
    <w:p>
      <w:pPr>
        <w:spacing w:line="560" w:lineRule="exact"/>
        <w:ind w:firstLine="480" w:firstLineChars="200"/>
        <w:contextualSpacing/>
        <w:rPr>
          <w:rFonts w:ascii="宋体" w:hAnsi="宋体" w:cs="宋体"/>
          <w:sz w:val="24"/>
        </w:rPr>
      </w:pPr>
      <w:r>
        <w:rPr>
          <w:rFonts w:hint="eastAsia" w:ascii="宋体" w:hAnsi="宋体" w:cs="宋体"/>
          <w:sz w:val="24"/>
        </w:rPr>
        <w:t>1、本办法未述及的事宜，由评标委员会依据法律法规处置。</w:t>
      </w:r>
    </w:p>
    <w:p>
      <w:pPr>
        <w:spacing w:line="560" w:lineRule="exact"/>
        <w:ind w:firstLine="480" w:firstLineChars="200"/>
        <w:contextualSpacing/>
        <w:rPr>
          <w:rFonts w:ascii="宋体" w:hAnsi="宋体" w:cs="宋体"/>
          <w:sz w:val="24"/>
        </w:rPr>
      </w:pPr>
      <w:r>
        <w:rPr>
          <w:rFonts w:hint="eastAsia" w:ascii="宋体" w:hAnsi="宋体" w:cs="宋体"/>
          <w:sz w:val="24"/>
        </w:rPr>
        <w:t>2、不符合法律、法规规定，出现《盐城市市场廉政准入规定（试行）》限制情形的，按照规定予以无效标处置。</w:t>
      </w:r>
    </w:p>
    <w:p>
      <w:pPr>
        <w:spacing w:line="460" w:lineRule="exact"/>
        <w:jc w:val="center"/>
        <w:rPr>
          <w:rFonts w:ascii="宋体" w:hAnsi="宋体"/>
          <w:b/>
          <w:color w:val="000000"/>
          <w:sz w:val="36"/>
          <w:szCs w:val="36"/>
        </w:rPr>
      </w:pPr>
      <w:r>
        <w:rPr>
          <w:rFonts w:ascii="宋体" w:hAnsi="宋体" w:cs="宋体"/>
          <w:color w:val="000000"/>
          <w:sz w:val="24"/>
        </w:rPr>
        <w:br w:type="page"/>
      </w:r>
      <w:r>
        <w:rPr>
          <w:rFonts w:hint="eastAsia" w:ascii="宋体" w:hAnsi="宋体"/>
          <w:b/>
          <w:color w:val="000000"/>
          <w:sz w:val="36"/>
          <w:szCs w:val="36"/>
        </w:rPr>
        <w:t>第五部分：建设工程招投标通用评标规则</w:t>
      </w:r>
    </w:p>
    <w:p>
      <w:pPr>
        <w:spacing w:line="460" w:lineRule="exact"/>
        <w:ind w:firstLine="480" w:firstLineChars="200"/>
        <w:rPr>
          <w:rFonts w:ascii="宋体" w:hAnsi="宋体"/>
          <w:color w:val="000000"/>
          <w:sz w:val="24"/>
        </w:rPr>
      </w:pPr>
    </w:p>
    <w:p>
      <w:pPr>
        <w:spacing w:line="520" w:lineRule="exact"/>
        <w:ind w:firstLine="480" w:firstLineChars="200"/>
        <w:contextualSpacing/>
        <w:rPr>
          <w:rFonts w:ascii="宋体" w:hAnsi="宋体"/>
          <w:color w:val="000000"/>
          <w:sz w:val="24"/>
        </w:rPr>
      </w:pPr>
      <w:r>
        <w:rPr>
          <w:rFonts w:hint="eastAsia" w:ascii="宋体" w:hAnsi="宋体"/>
          <w:color w:val="000000"/>
          <w:sz w:val="24"/>
        </w:rPr>
        <w:t>为进一步规范本次招标项目的评标、定标工作，制定本规则。</w:t>
      </w:r>
    </w:p>
    <w:p>
      <w:pPr>
        <w:spacing w:line="520" w:lineRule="exact"/>
        <w:ind w:firstLine="480" w:firstLineChars="200"/>
        <w:contextualSpacing/>
        <w:rPr>
          <w:rFonts w:ascii="宋体" w:hAnsi="宋体"/>
          <w:color w:val="000000"/>
          <w:sz w:val="24"/>
        </w:rPr>
      </w:pPr>
      <w:r>
        <w:rPr>
          <w:rFonts w:hint="eastAsia" w:ascii="宋体" w:hAnsi="宋体"/>
          <w:color w:val="000000"/>
          <w:sz w:val="24"/>
        </w:rPr>
        <w:t>一、评标程序：</w:t>
      </w:r>
    </w:p>
    <w:p>
      <w:pPr>
        <w:spacing w:line="520" w:lineRule="exact"/>
        <w:ind w:firstLine="480" w:firstLineChars="200"/>
        <w:contextualSpacing/>
        <w:rPr>
          <w:rFonts w:ascii="宋体" w:hAnsi="宋体"/>
          <w:color w:val="000000"/>
          <w:sz w:val="24"/>
        </w:rPr>
      </w:pPr>
      <w:r>
        <w:rPr>
          <w:rFonts w:hint="eastAsia" w:ascii="宋体" w:hAnsi="宋体"/>
          <w:color w:val="000000"/>
          <w:sz w:val="24"/>
        </w:rPr>
        <w:t>一号标书、二号标书、三号标书、原件应分别评审，评审后不得更改。</w:t>
      </w:r>
    </w:p>
    <w:p>
      <w:pPr>
        <w:spacing w:line="520" w:lineRule="exact"/>
        <w:ind w:firstLine="480" w:firstLineChars="200"/>
        <w:contextualSpacing/>
        <w:rPr>
          <w:rFonts w:ascii="宋体" w:hAnsi="宋体"/>
          <w:color w:val="000000"/>
          <w:sz w:val="24"/>
        </w:rPr>
      </w:pPr>
      <w:r>
        <w:rPr>
          <w:rFonts w:hint="eastAsia" w:ascii="宋体" w:hAnsi="宋体"/>
          <w:color w:val="000000"/>
          <w:sz w:val="24"/>
        </w:rPr>
        <w:t>二、不规范标书：评标审查中有发现投标书或投标人行为属不规范者、投标价格出现严重错误的，评标办法采用综合评估法的，经评标委员会认定后减0.3—2分；评标办法采用经评审的最低投标价法的，经评标委员会认定后按废标处理。</w:t>
      </w:r>
    </w:p>
    <w:p>
      <w:pPr>
        <w:spacing w:line="520" w:lineRule="exact"/>
        <w:ind w:firstLine="480" w:firstLineChars="200"/>
        <w:contextualSpacing/>
        <w:rPr>
          <w:rFonts w:ascii="宋体" w:hAnsi="宋体"/>
          <w:color w:val="000000"/>
          <w:sz w:val="24"/>
        </w:rPr>
      </w:pPr>
      <w:r>
        <w:rPr>
          <w:rFonts w:hint="eastAsia" w:ascii="宋体" w:hAnsi="宋体"/>
          <w:color w:val="000000"/>
          <w:sz w:val="24"/>
        </w:rPr>
        <w:t>三、计价文件评审规定：</w:t>
      </w:r>
    </w:p>
    <w:p>
      <w:pPr>
        <w:spacing w:line="520" w:lineRule="exact"/>
        <w:ind w:firstLine="480" w:firstLineChars="200"/>
        <w:contextualSpacing/>
        <w:rPr>
          <w:rFonts w:ascii="宋体" w:hAnsi="宋体"/>
          <w:color w:val="000000"/>
          <w:sz w:val="24"/>
        </w:rPr>
      </w:pPr>
      <w:r>
        <w:rPr>
          <w:rFonts w:hint="eastAsia" w:ascii="宋体" w:hAnsi="宋体"/>
          <w:color w:val="000000"/>
          <w:sz w:val="24"/>
        </w:rPr>
        <w:t>1、投标人擅自改变招标文件工程量清单数量、计量单位、《其他项目清单计价与汇总表》中暂估金额和暂估价格的材料单价的；改变招标文件中的不可竞争费和规费等不能改变的内容的，评标委员会可认定作废标处理；</w:t>
      </w:r>
    </w:p>
    <w:p>
      <w:pPr>
        <w:spacing w:line="520" w:lineRule="exact"/>
        <w:ind w:firstLine="480" w:firstLineChars="200"/>
        <w:contextualSpacing/>
        <w:rPr>
          <w:rFonts w:ascii="宋体" w:hAnsi="宋体"/>
          <w:color w:val="000000"/>
          <w:sz w:val="24"/>
        </w:rPr>
      </w:pPr>
      <w:r>
        <w:rPr>
          <w:rFonts w:hint="eastAsia" w:ascii="宋体" w:hAnsi="宋体"/>
          <w:color w:val="000000"/>
          <w:sz w:val="24"/>
        </w:rPr>
        <w:t>2、评标委员会认为投标人的投标报价有可能低于其个别成本时，应当要求投标人以书面方式作出澄清，并提供相关证明材料后再进行认定。</w:t>
      </w:r>
    </w:p>
    <w:p>
      <w:pPr>
        <w:spacing w:line="520" w:lineRule="exact"/>
        <w:ind w:firstLine="480" w:firstLineChars="200"/>
        <w:contextualSpacing/>
        <w:rPr>
          <w:rFonts w:ascii="宋体" w:hAnsi="宋体"/>
          <w:color w:val="000000"/>
          <w:sz w:val="24"/>
        </w:rPr>
      </w:pPr>
      <w:r>
        <w:rPr>
          <w:rFonts w:hint="eastAsia" w:ascii="宋体" w:hAnsi="宋体"/>
          <w:color w:val="000000"/>
          <w:sz w:val="24"/>
        </w:rPr>
        <w:t>3、招标文件工程量清单出现大面积错误的，经评标委员会认定可为废标处理。</w:t>
      </w:r>
    </w:p>
    <w:p>
      <w:pPr>
        <w:spacing w:line="520" w:lineRule="exact"/>
        <w:ind w:firstLine="480" w:firstLineChars="200"/>
        <w:contextualSpacing/>
        <w:rPr>
          <w:rFonts w:ascii="宋体" w:hAnsi="宋体"/>
          <w:color w:val="000000"/>
          <w:sz w:val="24"/>
        </w:rPr>
      </w:pPr>
      <w:r>
        <w:rPr>
          <w:rFonts w:hint="eastAsia" w:ascii="宋体" w:hAnsi="宋体"/>
          <w:color w:val="000000"/>
          <w:sz w:val="24"/>
        </w:rPr>
        <w:t>4、评标中发现招标文件、工程量清单中有自相矛盾的问题，而在投标答疑中未能得到澄清处理的，应当统一采取剔除该项因素后再评标的措施。</w:t>
      </w:r>
    </w:p>
    <w:p>
      <w:pPr>
        <w:spacing w:line="520" w:lineRule="exact"/>
        <w:ind w:firstLine="480" w:firstLineChars="200"/>
        <w:contextualSpacing/>
        <w:rPr>
          <w:rFonts w:ascii="宋体" w:hAnsi="宋体"/>
          <w:color w:val="000000"/>
          <w:sz w:val="24"/>
        </w:rPr>
      </w:pPr>
      <w:r>
        <w:rPr>
          <w:rFonts w:hint="eastAsia" w:ascii="宋体" w:hAnsi="宋体"/>
          <w:color w:val="000000"/>
          <w:sz w:val="24"/>
        </w:rPr>
        <w:t>5、投标人的书面投标文件和电子投标文件比较中，价格以“元”为计量单位，工程量以清单的计量单位为准，如数据中的整数部分相同，小数部分出现偏差，不予扣分；</w:t>
      </w:r>
    </w:p>
    <w:p>
      <w:pPr>
        <w:spacing w:line="520" w:lineRule="exact"/>
        <w:ind w:firstLine="480" w:firstLineChars="200"/>
        <w:contextualSpacing/>
        <w:rPr>
          <w:rFonts w:ascii="宋体" w:hAnsi="宋体"/>
          <w:color w:val="000000"/>
          <w:sz w:val="24"/>
        </w:rPr>
      </w:pPr>
      <w:r>
        <w:rPr>
          <w:rFonts w:hint="eastAsia" w:ascii="宋体" w:hAnsi="宋体"/>
          <w:color w:val="000000"/>
          <w:sz w:val="24"/>
        </w:rPr>
        <w:t>6、评标过程中在招标办、纪委的监督下，招标人或招标人委托的招标代理机构工作人员应采用智能评标系统进行电子评标，依据评标办法要求对各投标人的投标报价、清单项目综合单价、措施项目费、报价资料进行计算，报评标委员会确认。</w:t>
      </w:r>
    </w:p>
    <w:p>
      <w:pPr>
        <w:spacing w:line="520" w:lineRule="exact"/>
        <w:ind w:firstLine="480" w:firstLineChars="200"/>
        <w:contextualSpacing/>
        <w:rPr>
          <w:rFonts w:ascii="宋体" w:hAnsi="宋体"/>
          <w:color w:val="000000"/>
          <w:sz w:val="24"/>
        </w:rPr>
      </w:pPr>
      <w:r>
        <w:rPr>
          <w:rFonts w:hint="eastAsia" w:ascii="宋体" w:hAnsi="宋体"/>
          <w:color w:val="000000"/>
          <w:sz w:val="24"/>
        </w:rPr>
        <w:t>四、三号标书（投标报价电子标书）评审规定：</w:t>
      </w:r>
    </w:p>
    <w:p>
      <w:pPr>
        <w:spacing w:line="520" w:lineRule="exact"/>
        <w:ind w:firstLine="480" w:firstLineChars="200"/>
        <w:contextualSpacing/>
        <w:rPr>
          <w:rFonts w:ascii="宋体" w:hAnsi="宋体"/>
          <w:color w:val="000000"/>
          <w:sz w:val="24"/>
        </w:rPr>
      </w:pPr>
      <w:r>
        <w:rPr>
          <w:rFonts w:hint="eastAsia" w:ascii="宋体" w:hAnsi="宋体"/>
          <w:color w:val="000000"/>
          <w:sz w:val="24"/>
        </w:rPr>
        <w:t>未按招标文件要求提供投标报价的电子投标文件或投标报价的电子投标文件无法导入计算机评标系统的作废标处理。</w:t>
      </w:r>
    </w:p>
    <w:p>
      <w:pPr>
        <w:spacing w:line="520" w:lineRule="exact"/>
        <w:ind w:firstLine="480" w:firstLineChars="200"/>
        <w:contextualSpacing/>
        <w:rPr>
          <w:rFonts w:ascii="宋体" w:hAnsi="宋体"/>
          <w:color w:val="000000"/>
          <w:sz w:val="24"/>
        </w:rPr>
      </w:pPr>
      <w:r>
        <w:rPr>
          <w:rFonts w:hint="eastAsia" w:ascii="宋体" w:hAnsi="宋体"/>
          <w:color w:val="000000"/>
          <w:sz w:val="24"/>
        </w:rPr>
        <w:t>五、打分：评委应记名打分，打分未记名的和未按招标文件规定的打分办法打分的，一律按无效票处理。技术类评委打分在所有成员中去掉一个最高评分和一个最低评分后的算术平均值作为投标人该项得分。每大项记分保留三位小数(第四位四舍五入)；总得分保留二位小数(第三位四舍五入)。</w:t>
      </w:r>
    </w:p>
    <w:p>
      <w:pPr>
        <w:spacing w:line="520" w:lineRule="exact"/>
        <w:ind w:firstLine="480" w:firstLineChars="200"/>
        <w:contextualSpacing/>
        <w:rPr>
          <w:rFonts w:ascii="宋体" w:hAnsi="宋体"/>
          <w:color w:val="000000"/>
          <w:sz w:val="24"/>
        </w:rPr>
      </w:pPr>
      <w:r>
        <w:rPr>
          <w:rFonts w:hint="eastAsia" w:ascii="宋体" w:hAnsi="宋体"/>
          <w:color w:val="000000"/>
          <w:sz w:val="24"/>
        </w:rPr>
        <w:t>六、得分并列：投标人得分并列的，须明确中标候选人或需对中标候选人排序的，由评标委员会按投标报价由低到高进行排序；如投标报价仍相同的，由评标委员会抽签进行排序。</w:t>
      </w:r>
    </w:p>
    <w:p>
      <w:pPr>
        <w:spacing w:line="520" w:lineRule="exact"/>
        <w:ind w:firstLine="480" w:firstLineChars="200"/>
        <w:contextualSpacing/>
        <w:rPr>
          <w:rFonts w:ascii="宋体" w:hAnsi="宋体"/>
          <w:color w:val="000000"/>
          <w:sz w:val="24"/>
        </w:rPr>
      </w:pPr>
      <w:r>
        <w:rPr>
          <w:rFonts w:hint="eastAsia" w:ascii="宋体" w:hAnsi="宋体"/>
          <w:color w:val="000000"/>
          <w:sz w:val="24"/>
        </w:rPr>
        <w:t>七、争议处理：评标中发生重大情况或重大争议，需要进一步调查了解、协调处理的，现场监督人员报盐城市大丰区招标采购管理办公室同意后可暂时休会，待有关问题得到澄清后再行复会。休会期间，所有招投标资料一律封存在盐城市大丰区招标采购管理办公室，所有与会人员一律不得泄露评标情况。</w:t>
      </w:r>
    </w:p>
    <w:p>
      <w:pPr>
        <w:spacing w:line="520" w:lineRule="exact"/>
        <w:ind w:firstLine="480" w:firstLineChars="200"/>
        <w:contextualSpacing/>
        <w:rPr>
          <w:rFonts w:ascii="宋体" w:hAnsi="宋体"/>
          <w:color w:val="000000"/>
          <w:sz w:val="24"/>
        </w:rPr>
      </w:pPr>
      <w:r>
        <w:rPr>
          <w:rFonts w:hint="eastAsia" w:ascii="宋体" w:hAnsi="宋体"/>
          <w:color w:val="000000"/>
          <w:sz w:val="24"/>
        </w:rPr>
        <w:t xml:space="preserve">八、违法违纪行为：在本项目招投标过程中发生行贿受贿、扰乱招投标活动秩序及其他严重违法违纪行为的，一律取消有关责任人参与招投标活动的资格；已有评审结果的，应宣布评审结果无效。  </w:t>
      </w:r>
    </w:p>
    <w:p>
      <w:pPr>
        <w:spacing w:line="460" w:lineRule="exact"/>
        <w:ind w:firstLine="420" w:firstLineChars="200"/>
        <w:rPr>
          <w:rFonts w:ascii="宋体" w:hAnsi="宋体"/>
          <w:color w:val="000000"/>
          <w:sz w:val="24"/>
        </w:rPr>
      </w:pPr>
      <w:r>
        <w:rPr>
          <w:rFonts w:ascii="宋体" w:hAnsi="宋体"/>
          <w:color w:val="000000"/>
        </w:rPr>
        <w:br w:type="page"/>
      </w:r>
      <w:r>
        <w:rPr>
          <w:rFonts w:hint="eastAsia" w:ascii="宋体" w:hAnsi="宋体"/>
          <w:color w:val="000000"/>
          <w:sz w:val="24"/>
        </w:rPr>
        <w:t>附件1：投标文件式样</w:t>
      </w:r>
    </w:p>
    <w:p>
      <w:pPr>
        <w:spacing w:line="500" w:lineRule="exact"/>
        <w:jc w:val="center"/>
        <w:rPr>
          <w:rFonts w:ascii="宋体" w:hAnsi="宋体"/>
          <w:b/>
          <w:bCs/>
          <w:color w:val="000000"/>
          <w:sz w:val="44"/>
        </w:rPr>
      </w:pPr>
    </w:p>
    <w:p>
      <w:pPr>
        <w:spacing w:line="500" w:lineRule="exact"/>
        <w:jc w:val="center"/>
        <w:rPr>
          <w:rFonts w:ascii="宋体" w:hAnsi="宋体"/>
          <w:b/>
          <w:bCs/>
          <w:color w:val="000000"/>
          <w:sz w:val="32"/>
          <w:szCs w:val="32"/>
        </w:rPr>
      </w:pPr>
      <w:r>
        <w:rPr>
          <w:rFonts w:hint="eastAsia" w:ascii="宋体" w:hAnsi="宋体"/>
          <w:b/>
          <w:bCs/>
          <w:color w:val="000000"/>
          <w:sz w:val="32"/>
          <w:szCs w:val="32"/>
        </w:rPr>
        <w:t>法定代表人身份证明书</w:t>
      </w:r>
    </w:p>
    <w:p>
      <w:pPr>
        <w:spacing w:line="500" w:lineRule="exact"/>
        <w:rPr>
          <w:rFonts w:ascii="宋体" w:hAnsi="宋体"/>
          <w:color w:val="000000"/>
          <w:sz w:val="28"/>
        </w:rPr>
      </w:pPr>
    </w:p>
    <w:p>
      <w:pPr>
        <w:spacing w:line="700" w:lineRule="exact"/>
        <w:ind w:firstLine="480" w:firstLineChars="200"/>
        <w:rPr>
          <w:rFonts w:ascii="宋体" w:hAnsi="宋体"/>
          <w:color w:val="000000"/>
          <w:sz w:val="24"/>
          <w:u w:val="single"/>
        </w:rPr>
      </w:pPr>
      <w:r>
        <w:rPr>
          <w:rFonts w:hint="eastAsia" w:ascii="宋体" w:hAnsi="宋体"/>
          <w:color w:val="000000"/>
          <w:sz w:val="24"/>
        </w:rPr>
        <w:t>单位名称：</w:t>
      </w:r>
      <w:r>
        <w:rPr>
          <w:rFonts w:hint="eastAsia" w:ascii="宋体" w:hAnsi="宋体"/>
          <w:color w:val="000000"/>
          <w:sz w:val="24"/>
          <w:u w:val="single"/>
        </w:rPr>
        <w:t xml:space="preserve">                                     </w:t>
      </w:r>
    </w:p>
    <w:p>
      <w:pPr>
        <w:spacing w:line="700" w:lineRule="exact"/>
        <w:ind w:firstLine="480" w:firstLineChars="200"/>
        <w:rPr>
          <w:rFonts w:ascii="宋体" w:hAnsi="宋体"/>
          <w:color w:val="000000"/>
          <w:sz w:val="24"/>
        </w:rPr>
      </w:pPr>
      <w:r>
        <w:rPr>
          <w:rFonts w:hint="eastAsia" w:ascii="宋体" w:hAnsi="宋体"/>
          <w:color w:val="000000"/>
          <w:sz w:val="24"/>
        </w:rPr>
        <w:t>单位性质：</w:t>
      </w:r>
      <w:r>
        <w:rPr>
          <w:rFonts w:hint="eastAsia" w:ascii="宋体" w:hAnsi="宋体"/>
          <w:color w:val="000000"/>
          <w:sz w:val="24"/>
          <w:u w:val="single"/>
        </w:rPr>
        <w:t xml:space="preserve">                                     </w:t>
      </w:r>
    </w:p>
    <w:p>
      <w:pPr>
        <w:spacing w:line="700" w:lineRule="exact"/>
        <w:ind w:firstLine="480" w:firstLineChars="200"/>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700" w:lineRule="exact"/>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700" w:lineRule="exact"/>
        <w:ind w:firstLine="480" w:firstLineChars="200"/>
        <w:rPr>
          <w:rFonts w:ascii="宋体" w:hAnsi="宋体"/>
          <w:color w:val="000000"/>
          <w:sz w:val="24"/>
        </w:rPr>
      </w:pPr>
      <w:r>
        <w:rPr>
          <w:rFonts w:hint="eastAsia" w:ascii="宋体" w:hAnsi="宋体"/>
          <w:color w:val="000000"/>
          <w:sz w:val="24"/>
        </w:rPr>
        <w:t>经营期限：</w:t>
      </w:r>
      <w:r>
        <w:rPr>
          <w:rFonts w:hint="eastAsia" w:ascii="宋体" w:hAnsi="宋体"/>
          <w:color w:val="000000"/>
          <w:sz w:val="24"/>
          <w:u w:val="single"/>
        </w:rPr>
        <w:t xml:space="preserve">                                     </w:t>
      </w:r>
    </w:p>
    <w:p>
      <w:pPr>
        <w:spacing w:line="700" w:lineRule="exact"/>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 xml:space="preserve"> 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700" w:lineRule="exact"/>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（投标人）的法定代表人。</w:t>
      </w: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r>
        <w:rPr>
          <w:rFonts w:hint="eastAsia" w:ascii="宋体" w:hAnsi="宋体"/>
          <w:color w:val="000000"/>
          <w:sz w:val="24"/>
        </w:rPr>
        <w:t>特此证明。</w:t>
      </w: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p>
    <w:p>
      <w:pPr>
        <w:spacing w:line="500" w:lineRule="exact"/>
        <w:ind w:firstLine="480" w:firstLineChars="200"/>
        <w:rPr>
          <w:rFonts w:ascii="宋体" w:hAnsi="宋体"/>
          <w:color w:val="000000"/>
          <w:sz w:val="24"/>
        </w:rPr>
      </w:pPr>
    </w:p>
    <w:p>
      <w:pPr>
        <w:spacing w:line="500" w:lineRule="exact"/>
        <w:ind w:firstLine="3840" w:firstLineChars="1600"/>
        <w:rPr>
          <w:rFonts w:ascii="宋体" w:hAnsi="宋体"/>
          <w:color w:val="000000"/>
          <w:sz w:val="24"/>
        </w:rPr>
      </w:pPr>
      <w:r>
        <w:rPr>
          <w:rFonts w:hint="eastAsia" w:ascii="宋体" w:hAnsi="宋体"/>
          <w:color w:val="000000"/>
          <w:sz w:val="24"/>
        </w:rPr>
        <w:t>投标人（盖章）：</w:t>
      </w:r>
    </w:p>
    <w:p>
      <w:pPr>
        <w:spacing w:line="500" w:lineRule="exact"/>
        <w:ind w:firstLine="3840" w:firstLineChars="1600"/>
        <w:rPr>
          <w:rFonts w:ascii="宋体" w:hAnsi="宋体"/>
          <w:color w:val="000000"/>
          <w:sz w:val="24"/>
        </w:rPr>
      </w:pPr>
      <w:r>
        <w:rPr>
          <w:rFonts w:hint="eastAsia" w:ascii="宋体" w:hAnsi="宋体"/>
          <w:color w:val="000000"/>
          <w:sz w:val="24"/>
        </w:rPr>
        <w:t>日期：    年   月   日</w:t>
      </w:r>
    </w:p>
    <w:p>
      <w:pPr>
        <w:spacing w:line="500" w:lineRule="exact"/>
        <w:jc w:val="center"/>
        <w:rPr>
          <w:rFonts w:ascii="宋体" w:hAnsi="宋体"/>
          <w:b/>
          <w:bCs/>
          <w:color w:val="000000"/>
          <w:sz w:val="32"/>
          <w:szCs w:val="32"/>
        </w:rPr>
      </w:pPr>
      <w:r>
        <w:rPr>
          <w:rFonts w:ascii="宋体" w:hAnsi="宋体"/>
          <w:b/>
          <w:bCs/>
          <w:color w:val="000000"/>
          <w:sz w:val="44"/>
        </w:rPr>
        <w:br w:type="page"/>
      </w:r>
      <w:r>
        <w:rPr>
          <w:rFonts w:hint="eastAsia" w:ascii="宋体" w:hAnsi="宋体"/>
          <w:b/>
          <w:bCs/>
          <w:color w:val="000000"/>
          <w:sz w:val="32"/>
          <w:szCs w:val="32"/>
        </w:rPr>
        <w:t>授权委托书</w:t>
      </w:r>
    </w:p>
    <w:p>
      <w:pPr>
        <w:spacing w:line="500" w:lineRule="exact"/>
        <w:rPr>
          <w:rFonts w:ascii="宋体" w:hAnsi="宋体"/>
          <w:color w:val="000000"/>
          <w:sz w:val="24"/>
        </w:rPr>
      </w:pPr>
    </w:p>
    <w:p>
      <w:pPr>
        <w:spacing w:line="500" w:lineRule="exact"/>
        <w:ind w:firstLine="480" w:firstLineChars="200"/>
        <w:rPr>
          <w:rFonts w:ascii="宋体" w:hAnsi="宋体"/>
          <w:color w:val="000000"/>
          <w:sz w:val="24"/>
        </w:rPr>
      </w:pPr>
      <w:r>
        <w:rPr>
          <w:rFonts w:hint="eastAsia" w:ascii="宋体" w:hAnsi="宋体"/>
          <w:color w:val="000000"/>
          <w:sz w:val="24"/>
        </w:rPr>
        <w:t>本授权委托书声明：我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（投标人名称）的法定代表人，现授权委托</w:t>
      </w:r>
      <w:r>
        <w:rPr>
          <w:rFonts w:hint="eastAsia" w:ascii="宋体" w:hAnsi="宋体"/>
          <w:color w:val="000000"/>
          <w:sz w:val="24"/>
          <w:u w:val="single"/>
        </w:rPr>
        <w:t xml:space="preserve">       </w:t>
      </w:r>
      <w:r>
        <w:rPr>
          <w:rFonts w:hint="eastAsia" w:ascii="宋体" w:hAnsi="宋体"/>
          <w:color w:val="000000"/>
          <w:sz w:val="24"/>
        </w:rPr>
        <w:t>（单位名称）的</w:t>
      </w:r>
      <w:r>
        <w:rPr>
          <w:rFonts w:hint="eastAsia" w:ascii="宋体" w:hAnsi="宋体"/>
          <w:color w:val="000000"/>
          <w:sz w:val="24"/>
          <w:u w:val="single"/>
        </w:rPr>
        <w:t xml:space="preserve">        </w:t>
      </w:r>
      <w:r>
        <w:rPr>
          <w:rFonts w:hint="eastAsia" w:ascii="宋体" w:hAnsi="宋体"/>
          <w:color w:val="000000"/>
          <w:sz w:val="24"/>
        </w:rPr>
        <w:t>（姓名）为我公司的代理人，以本公司的名义参加</w:t>
      </w:r>
      <w:r>
        <w:rPr>
          <w:rFonts w:hint="eastAsia" w:ascii="宋体" w:hAnsi="宋体"/>
          <w:color w:val="000000"/>
          <w:sz w:val="24"/>
          <w:u w:val="single"/>
        </w:rPr>
        <w:t xml:space="preserve">                </w:t>
      </w:r>
      <w:r>
        <w:rPr>
          <w:rFonts w:hint="eastAsia" w:ascii="宋体" w:hAnsi="宋体"/>
          <w:color w:val="000000"/>
          <w:sz w:val="24"/>
        </w:rPr>
        <w:t>工程的投标活动。代理人在开标、评标、合同谈判过程中所签署的一切文件和处理与之有关的一切事务，我均予以承认。</w:t>
      </w:r>
    </w:p>
    <w:p>
      <w:pPr>
        <w:pStyle w:val="2"/>
        <w:spacing w:line="500" w:lineRule="exact"/>
        <w:rPr>
          <w:rFonts w:ascii="宋体" w:hAnsi="宋体"/>
          <w:color w:val="000000"/>
          <w:sz w:val="24"/>
        </w:rPr>
      </w:pPr>
    </w:p>
    <w:p>
      <w:pPr>
        <w:pStyle w:val="2"/>
        <w:spacing w:line="500" w:lineRule="exact"/>
        <w:ind w:firstLine="480" w:firstLineChars="200"/>
        <w:rPr>
          <w:rFonts w:ascii="宋体" w:hAnsi="宋体"/>
          <w:color w:val="000000"/>
          <w:sz w:val="24"/>
        </w:rPr>
      </w:pPr>
      <w:r>
        <w:rPr>
          <w:rFonts w:hint="eastAsia" w:ascii="宋体" w:hAnsi="宋体"/>
          <w:color w:val="000000"/>
          <w:sz w:val="24"/>
        </w:rPr>
        <w:t>代理人：             性别：           年龄：</w:t>
      </w:r>
    </w:p>
    <w:p>
      <w:pPr>
        <w:pStyle w:val="2"/>
        <w:spacing w:line="500" w:lineRule="exact"/>
        <w:ind w:firstLine="480" w:firstLineChars="200"/>
        <w:rPr>
          <w:rFonts w:ascii="宋体" w:hAnsi="宋体"/>
          <w:color w:val="000000"/>
          <w:sz w:val="24"/>
        </w:rPr>
      </w:pPr>
      <w:r>
        <w:rPr>
          <w:rFonts w:hint="eastAsia" w:ascii="宋体" w:hAnsi="宋体"/>
          <w:color w:val="000000"/>
          <w:sz w:val="24"/>
        </w:rPr>
        <w:t>单  位：             部门：           职务：</w:t>
      </w:r>
    </w:p>
    <w:p>
      <w:pPr>
        <w:pStyle w:val="2"/>
        <w:spacing w:line="500" w:lineRule="exact"/>
        <w:ind w:firstLine="480" w:firstLineChars="200"/>
        <w:rPr>
          <w:rFonts w:ascii="宋体" w:hAnsi="宋体"/>
          <w:color w:val="000000"/>
          <w:sz w:val="24"/>
        </w:rPr>
      </w:pPr>
      <w:r>
        <w:rPr>
          <w:rFonts w:hint="eastAsia" w:ascii="宋体" w:hAnsi="宋体"/>
          <w:color w:val="000000"/>
          <w:sz w:val="24"/>
        </w:rPr>
        <w:t>代理人无转委托权。特此委托。</w:t>
      </w:r>
    </w:p>
    <w:tbl>
      <w:tblPr>
        <w:tblStyle w:val="12"/>
        <w:tblpPr w:leftFromText="180" w:rightFromText="180" w:vertAnchor="text" w:horzAnchor="margin" w:tblpY="234"/>
        <w:tblW w:w="64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6430"/>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50" w:hRule="atLeast"/>
        </w:trPr>
        <w:tc>
          <w:tcPr>
            <w:tcW w:w="6430" w:type="dxa"/>
            <w:vAlign w:val="center"/>
          </w:tcPr>
          <w:p>
            <w:pPr>
              <w:pStyle w:val="2"/>
              <w:spacing w:line="500" w:lineRule="exact"/>
              <w:jc w:val="left"/>
              <w:rPr>
                <w:rFonts w:ascii="宋体" w:hAnsi="宋体"/>
                <w:color w:val="000000"/>
                <w:sz w:val="24"/>
              </w:rPr>
            </w:pPr>
            <w:r>
              <w:rPr>
                <w:rFonts w:hint="eastAsia" w:ascii="宋体" w:hAnsi="宋体"/>
                <w:color w:val="000000"/>
                <w:sz w:val="24"/>
              </w:rPr>
              <w:t>注：</w:t>
            </w:r>
          </w:p>
          <w:p>
            <w:pPr>
              <w:pStyle w:val="2"/>
              <w:spacing w:line="500" w:lineRule="exact"/>
              <w:jc w:val="left"/>
              <w:rPr>
                <w:rFonts w:ascii="宋体" w:hAnsi="宋体"/>
                <w:color w:val="000000"/>
              </w:rPr>
            </w:pPr>
            <w:r>
              <w:rPr>
                <w:rFonts w:hint="eastAsia" w:ascii="宋体" w:hAnsi="宋体"/>
                <w:color w:val="000000"/>
                <w:sz w:val="24"/>
              </w:rPr>
              <w:t>法定代表人或授权委托人须将本人身份证复印件贴于此。</w:t>
            </w:r>
          </w:p>
        </w:tc>
      </w:tr>
    </w:tbl>
    <w:p>
      <w:pPr>
        <w:pStyle w:val="2"/>
        <w:spacing w:line="500" w:lineRule="exact"/>
        <w:ind w:firstLine="420" w:firstLineChars="200"/>
        <w:rPr>
          <w:rFonts w:ascii="宋体" w:hAnsi="宋体"/>
          <w:color w:val="000000"/>
        </w:rPr>
      </w:pPr>
    </w:p>
    <w:p>
      <w:pPr>
        <w:pStyle w:val="2"/>
        <w:spacing w:line="500" w:lineRule="exact"/>
        <w:ind w:firstLine="840" w:firstLineChars="400"/>
        <w:jc w:val="left"/>
        <w:rPr>
          <w:rFonts w:ascii="宋体" w:hAnsi="宋体"/>
          <w:color w:val="000000"/>
        </w:rPr>
      </w:pPr>
    </w:p>
    <w:p>
      <w:pPr>
        <w:pStyle w:val="2"/>
        <w:spacing w:line="500" w:lineRule="exact"/>
        <w:jc w:val="left"/>
        <w:rPr>
          <w:rFonts w:ascii="宋体" w:hAnsi="宋体"/>
          <w:color w:val="000000"/>
        </w:rPr>
      </w:pPr>
    </w:p>
    <w:p>
      <w:pPr>
        <w:pStyle w:val="2"/>
        <w:spacing w:line="500" w:lineRule="exact"/>
        <w:jc w:val="left"/>
        <w:rPr>
          <w:rFonts w:ascii="宋体" w:hAnsi="宋体"/>
          <w:color w:val="000000"/>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700" w:lineRule="exact"/>
        <w:rPr>
          <w:rFonts w:ascii="宋体" w:hAnsi="宋体"/>
          <w:color w:val="000000"/>
          <w:sz w:val="24"/>
        </w:rPr>
      </w:pPr>
      <w:r>
        <w:rPr>
          <w:rFonts w:hint="eastAsia" w:ascii="宋体" w:hAnsi="宋体"/>
          <w:color w:val="000000"/>
          <w:sz w:val="24"/>
        </w:rPr>
        <w:t>投标人（盖章）:</w:t>
      </w:r>
    </w:p>
    <w:p>
      <w:pPr>
        <w:spacing w:line="700" w:lineRule="exact"/>
        <w:rPr>
          <w:rFonts w:ascii="宋体" w:hAnsi="宋体"/>
          <w:color w:val="000000"/>
          <w:sz w:val="24"/>
        </w:rPr>
      </w:pPr>
      <w:r>
        <w:rPr>
          <w:rFonts w:hint="eastAsia" w:ascii="宋体" w:hAnsi="宋体"/>
          <w:color w:val="000000"/>
          <w:sz w:val="24"/>
        </w:rPr>
        <w:t>法定代表人（签字或盖章）:</w:t>
      </w:r>
    </w:p>
    <w:p>
      <w:pPr>
        <w:spacing w:line="700" w:lineRule="exact"/>
        <w:rPr>
          <w:rFonts w:ascii="宋体" w:hAnsi="宋体"/>
          <w:color w:val="000000"/>
          <w:sz w:val="24"/>
        </w:rPr>
      </w:pPr>
      <w:r>
        <w:rPr>
          <w:rFonts w:hint="eastAsia" w:ascii="宋体" w:hAnsi="宋体"/>
          <w:color w:val="000000"/>
          <w:sz w:val="24"/>
        </w:rPr>
        <w:t>日期：      年   月   日</w:t>
      </w:r>
    </w:p>
    <w:p>
      <w:pPr>
        <w:spacing w:line="400" w:lineRule="exact"/>
        <w:jc w:val="center"/>
        <w:rPr>
          <w:rFonts w:ascii="宋体" w:hAnsi="宋体"/>
          <w:b/>
          <w:bCs/>
          <w:color w:val="000000"/>
          <w:sz w:val="32"/>
          <w:szCs w:val="32"/>
        </w:rPr>
      </w:pPr>
      <w:r>
        <w:rPr>
          <w:rFonts w:ascii="宋体" w:hAnsi="宋体"/>
          <w:b/>
          <w:color w:val="000000"/>
          <w:sz w:val="36"/>
          <w:szCs w:val="36"/>
        </w:rPr>
        <w:br w:type="page"/>
      </w:r>
      <w:r>
        <w:rPr>
          <w:rFonts w:hint="eastAsia" w:ascii="宋体" w:hAnsi="宋体"/>
          <w:b/>
          <w:bCs/>
          <w:color w:val="000000"/>
          <w:sz w:val="32"/>
          <w:szCs w:val="32"/>
        </w:rPr>
        <w:t>投 标 承 诺 书</w:t>
      </w:r>
    </w:p>
    <w:p>
      <w:pPr>
        <w:spacing w:line="480" w:lineRule="exact"/>
        <w:contextualSpacing/>
        <w:rPr>
          <w:rFonts w:ascii="宋体" w:hAnsi="宋体"/>
          <w:color w:val="000000"/>
          <w:sz w:val="24"/>
        </w:rPr>
      </w:pPr>
      <w:r>
        <w:rPr>
          <w:rFonts w:hint="eastAsia" w:ascii="宋体" w:hAnsi="宋体"/>
          <w:color w:val="000000"/>
          <w:sz w:val="24"/>
        </w:rPr>
        <w:t>（招标人）</w:t>
      </w:r>
      <w:r>
        <w:rPr>
          <w:rFonts w:hint="eastAsia" w:ascii="宋体" w:hAnsi="宋体"/>
          <w:color w:val="000000"/>
          <w:sz w:val="24"/>
          <w:u w:val="single"/>
        </w:rPr>
        <w:t xml:space="preserve">                               </w:t>
      </w:r>
      <w:r>
        <w:rPr>
          <w:rFonts w:hint="eastAsia" w:ascii="宋体" w:hAnsi="宋体"/>
          <w:color w:val="000000"/>
          <w:sz w:val="24"/>
        </w:rPr>
        <w:t>：</w:t>
      </w:r>
    </w:p>
    <w:p>
      <w:pPr>
        <w:spacing w:line="480" w:lineRule="exact"/>
        <w:ind w:firstLine="480" w:firstLineChars="200"/>
        <w:contextualSpacing/>
        <w:rPr>
          <w:rFonts w:ascii="宋体" w:hAnsi="宋体"/>
          <w:color w:val="000000"/>
          <w:sz w:val="24"/>
        </w:rPr>
      </w:pPr>
      <w:r>
        <w:rPr>
          <w:rFonts w:hint="eastAsia" w:ascii="宋体" w:hAnsi="宋体"/>
          <w:color w:val="000000"/>
          <w:sz w:val="24"/>
        </w:rPr>
        <w:t>1、根据已收到的</w:t>
      </w:r>
      <w:r>
        <w:rPr>
          <w:rFonts w:hint="eastAsia" w:ascii="宋体" w:hAnsi="宋体"/>
          <w:color w:val="000000"/>
          <w:sz w:val="24"/>
          <w:u w:val="single"/>
        </w:rPr>
        <w:t xml:space="preserve">                    </w:t>
      </w:r>
      <w:r>
        <w:rPr>
          <w:rFonts w:hint="eastAsia" w:ascii="宋体" w:hAnsi="宋体"/>
          <w:color w:val="000000"/>
          <w:sz w:val="24"/>
        </w:rPr>
        <w:t>工程的招标文件，遵照《中华人民共和国招标投标法》等有关规定，我单位经踏勘项目现场和研究贵方招标文件的所有内容后，决定无保留地接受招标文件所有条款，愿以人民币（大写）</w:t>
      </w:r>
      <w:r>
        <w:rPr>
          <w:rFonts w:hint="eastAsia" w:ascii="宋体" w:hAnsi="宋体"/>
          <w:color w:val="000000"/>
          <w:sz w:val="24"/>
          <w:u w:val="single"/>
        </w:rPr>
        <w:t xml:space="preserve">    </w:t>
      </w:r>
      <w:r>
        <w:rPr>
          <w:rFonts w:hint="eastAsia" w:ascii="宋体" w:hAnsi="宋体"/>
          <w:color w:val="000000"/>
          <w:sz w:val="24"/>
        </w:rPr>
        <w:t>元</w:t>
      </w:r>
      <w:r>
        <w:rPr>
          <w:rFonts w:hint="eastAsia" w:ascii="宋体" w:hAnsi="宋体"/>
          <w:color w:val="000000"/>
          <w:sz w:val="24"/>
          <w:u w:val="single"/>
        </w:rPr>
        <w:t xml:space="preserve">    </w:t>
      </w:r>
      <w:r>
        <w:rPr>
          <w:rFonts w:hint="eastAsia" w:ascii="宋体" w:hAnsi="宋体"/>
          <w:color w:val="000000"/>
          <w:sz w:val="24"/>
        </w:rPr>
        <w:t>角</w:t>
      </w:r>
      <w:r>
        <w:rPr>
          <w:rFonts w:hint="eastAsia" w:ascii="宋体" w:hAnsi="宋体"/>
          <w:color w:val="000000"/>
          <w:sz w:val="24"/>
          <w:u w:val="single"/>
        </w:rPr>
        <w:t xml:space="preserve">    </w:t>
      </w:r>
      <w:r>
        <w:rPr>
          <w:rFonts w:hint="eastAsia" w:ascii="宋体" w:hAnsi="宋体"/>
          <w:color w:val="000000"/>
          <w:sz w:val="24"/>
        </w:rPr>
        <w:t>分（</w:t>
      </w:r>
      <w:r>
        <w:rPr>
          <w:rFonts w:hint="eastAsia" w:ascii="宋体" w:hAnsi="宋体"/>
          <w:color w:val="000000"/>
          <w:sz w:val="24"/>
          <w:u w:val="single"/>
        </w:rPr>
        <w:t>￥：     元</w:t>
      </w:r>
      <w:r>
        <w:rPr>
          <w:rFonts w:hint="eastAsia" w:ascii="宋体" w:hAnsi="宋体"/>
          <w:color w:val="000000"/>
          <w:sz w:val="24"/>
        </w:rPr>
        <w:t>）的总价承包本招标范围内的全部工程，并承担任何质量缺陷保修责任。</w:t>
      </w:r>
    </w:p>
    <w:p>
      <w:pPr>
        <w:spacing w:line="480" w:lineRule="exact"/>
        <w:ind w:firstLine="480" w:firstLineChars="200"/>
        <w:contextualSpacing/>
        <w:rPr>
          <w:rFonts w:ascii="宋体" w:hAnsi="宋体"/>
          <w:color w:val="000000"/>
          <w:sz w:val="24"/>
        </w:rPr>
      </w:pPr>
      <w:r>
        <w:rPr>
          <w:rFonts w:hint="eastAsia" w:ascii="宋体" w:hAnsi="宋体"/>
          <w:color w:val="000000"/>
          <w:sz w:val="24"/>
        </w:rPr>
        <w:t>2、一旦我方中标，我方保证在收到开工通知后立即开工，并确保在</w:t>
      </w:r>
      <w:r>
        <w:rPr>
          <w:rFonts w:hint="eastAsia" w:ascii="宋体" w:hAnsi="宋体"/>
          <w:color w:val="000000"/>
          <w:sz w:val="24"/>
          <w:u w:val="single"/>
        </w:rPr>
        <w:t xml:space="preserve">  </w:t>
      </w:r>
      <w:r>
        <w:rPr>
          <w:rFonts w:hint="eastAsia" w:ascii="宋体" w:hAnsi="宋体"/>
          <w:color w:val="000000"/>
          <w:sz w:val="24"/>
        </w:rPr>
        <w:t>日内完成全部项目。</w:t>
      </w:r>
    </w:p>
    <w:p>
      <w:pPr>
        <w:spacing w:line="480" w:lineRule="exact"/>
        <w:ind w:firstLine="480" w:firstLineChars="200"/>
        <w:contextualSpacing/>
        <w:rPr>
          <w:rFonts w:ascii="宋体" w:hAnsi="宋体"/>
          <w:color w:val="000000"/>
          <w:sz w:val="24"/>
        </w:rPr>
      </w:pPr>
      <w:r>
        <w:rPr>
          <w:rFonts w:hint="eastAsia" w:ascii="宋体" w:hAnsi="宋体"/>
          <w:color w:val="000000"/>
          <w:sz w:val="24"/>
        </w:rPr>
        <w:t>3、本工程质量确保达到国家合格标准，我方保证本工程质量目标为</w:t>
      </w:r>
      <w:r>
        <w:rPr>
          <w:rFonts w:hint="eastAsia" w:ascii="宋体" w:hAnsi="宋体"/>
          <w:b/>
          <w:color w:val="000000"/>
          <w:sz w:val="24"/>
          <w:u w:val="single"/>
        </w:rPr>
        <w:t>合格</w:t>
      </w:r>
      <w:r>
        <w:rPr>
          <w:rFonts w:hint="eastAsia" w:ascii="宋体" w:hAnsi="宋体"/>
          <w:color w:val="000000"/>
          <w:sz w:val="24"/>
        </w:rPr>
        <w:t>。</w:t>
      </w:r>
    </w:p>
    <w:p>
      <w:pPr>
        <w:spacing w:line="480" w:lineRule="exact"/>
        <w:ind w:firstLine="480" w:firstLineChars="200"/>
        <w:contextualSpacing/>
        <w:rPr>
          <w:rFonts w:ascii="宋体" w:hAnsi="宋体"/>
          <w:color w:val="000000"/>
          <w:sz w:val="24"/>
        </w:rPr>
      </w:pPr>
      <w:r>
        <w:rPr>
          <w:rFonts w:hint="eastAsia" w:ascii="宋体" w:hAnsi="宋体"/>
          <w:color w:val="000000"/>
          <w:sz w:val="24"/>
        </w:rPr>
        <w:t>4、本次投标，我方拟派项目负责人为</w:t>
      </w:r>
      <w:r>
        <w:rPr>
          <w:rFonts w:hint="eastAsia" w:ascii="宋体" w:hAnsi="宋体"/>
          <w:color w:val="000000"/>
          <w:sz w:val="24"/>
          <w:u w:val="single"/>
        </w:rPr>
        <w:t xml:space="preserve">               </w:t>
      </w:r>
      <w:r>
        <w:rPr>
          <w:rFonts w:hint="eastAsia" w:ascii="宋体" w:hAnsi="宋体"/>
          <w:color w:val="000000"/>
          <w:sz w:val="24"/>
        </w:rPr>
        <w:t>。</w:t>
      </w:r>
    </w:p>
    <w:p>
      <w:pPr>
        <w:spacing w:line="480" w:lineRule="exact"/>
        <w:ind w:firstLine="480" w:firstLineChars="200"/>
        <w:contextualSpacing/>
        <w:rPr>
          <w:rFonts w:ascii="宋体" w:hAnsi="宋体"/>
          <w:color w:val="000000"/>
          <w:sz w:val="24"/>
        </w:rPr>
      </w:pPr>
      <w:r>
        <w:rPr>
          <w:rFonts w:hint="eastAsia" w:ascii="宋体" w:hAnsi="宋体"/>
          <w:color w:val="000000"/>
          <w:sz w:val="24"/>
        </w:rPr>
        <w:t>5、我方同意所提交的投标文件在“投标须知”中规定的投标有效期内有效，在此期间如果中标，我方将受此约束。</w:t>
      </w:r>
    </w:p>
    <w:p>
      <w:pPr>
        <w:spacing w:line="480" w:lineRule="exact"/>
        <w:ind w:firstLine="480" w:firstLineChars="200"/>
        <w:contextualSpacing/>
        <w:rPr>
          <w:rFonts w:ascii="宋体" w:hAnsi="宋体"/>
          <w:color w:val="000000"/>
          <w:sz w:val="24"/>
        </w:rPr>
      </w:pPr>
      <w:r>
        <w:rPr>
          <w:rFonts w:hint="eastAsia" w:ascii="宋体" w:hAnsi="宋体"/>
          <w:color w:val="000000"/>
          <w:sz w:val="24"/>
        </w:rPr>
        <w:t>6、我方承诺：我方投标文件提供的用于评审的所有证书、资料均真实、有效，如有虚假，我方除无条件接受招投标监管部门的处罚外，自愿放弃自本项目投标之日起三个月在大丰区参加政府投资工程招投标的资格。</w:t>
      </w:r>
    </w:p>
    <w:p>
      <w:pPr>
        <w:spacing w:line="480" w:lineRule="exact"/>
        <w:ind w:firstLine="480" w:firstLineChars="200"/>
        <w:contextualSpacing/>
        <w:rPr>
          <w:rFonts w:ascii="宋体" w:hAnsi="宋体"/>
          <w:color w:val="000000"/>
          <w:sz w:val="24"/>
        </w:rPr>
      </w:pPr>
      <w:r>
        <w:rPr>
          <w:rFonts w:hint="eastAsia" w:ascii="宋体" w:hAnsi="宋体"/>
          <w:color w:val="000000"/>
          <w:sz w:val="24"/>
        </w:rPr>
        <w:t>7、如果你方接受我方的投标，我方将保证按照你方认可的条件，以本工程招标文件须知前附表内写明的金额提交履约担保。</w:t>
      </w:r>
    </w:p>
    <w:p>
      <w:pPr>
        <w:spacing w:line="480" w:lineRule="exact"/>
        <w:ind w:firstLine="480" w:firstLineChars="200"/>
        <w:contextualSpacing/>
        <w:rPr>
          <w:rFonts w:ascii="宋体" w:hAnsi="宋体"/>
          <w:color w:val="000000"/>
          <w:sz w:val="24"/>
        </w:rPr>
      </w:pPr>
      <w:r>
        <w:rPr>
          <w:rFonts w:hint="eastAsia" w:ascii="宋体" w:hAnsi="宋体"/>
          <w:color w:val="000000"/>
          <w:sz w:val="24"/>
        </w:rPr>
        <w:t>8、我方保证：决不转让、出借资质证书或者以其他方式允许他人以本企业的名义承揽工程，转包工程，违法分包工程。如有违反，我方无条件接受招标人和主管部门依据法律法规作出的处理决定，并承担由此产生的责任。</w:t>
      </w:r>
    </w:p>
    <w:p>
      <w:pPr>
        <w:spacing w:line="480" w:lineRule="exact"/>
        <w:ind w:firstLine="480" w:firstLineChars="200"/>
        <w:contextualSpacing/>
        <w:rPr>
          <w:rFonts w:ascii="宋体" w:hAnsi="宋体"/>
          <w:color w:val="000000"/>
          <w:sz w:val="24"/>
        </w:rPr>
      </w:pPr>
      <w:r>
        <w:rPr>
          <w:rFonts w:hint="eastAsia" w:ascii="宋体" w:hAnsi="宋体"/>
          <w:color w:val="000000"/>
          <w:sz w:val="24"/>
        </w:rPr>
        <w:t>9、你方的中标通知书和本投标文件将成为约束双方的合同文件的组成部分。</w:t>
      </w:r>
    </w:p>
    <w:p>
      <w:pPr>
        <w:spacing w:line="480" w:lineRule="exact"/>
        <w:ind w:firstLine="480" w:firstLineChars="200"/>
        <w:contextualSpacing/>
        <w:rPr>
          <w:rFonts w:ascii="宋体" w:hAnsi="宋体"/>
          <w:color w:val="000000"/>
          <w:sz w:val="24"/>
        </w:rPr>
      </w:pPr>
      <w:r>
        <w:rPr>
          <w:rFonts w:hint="eastAsia" w:ascii="宋体" w:hAnsi="宋体"/>
          <w:color w:val="000000"/>
          <w:sz w:val="24"/>
        </w:rPr>
        <w:t>10、如果我方在本投标文件有效期内撤回投标文件，或在接到中标通知书后的7天内未能或拒绝签订合同协议书，或未能提交履约担保，你方有权没收投标保证金，另选中标单位。</w:t>
      </w:r>
    </w:p>
    <w:p>
      <w:pPr>
        <w:snapToGrid w:val="0"/>
        <w:spacing w:line="480" w:lineRule="exact"/>
        <w:contextualSpacing/>
        <w:jc w:val="left"/>
        <w:rPr>
          <w:rFonts w:ascii="宋体" w:hAnsi="宋体"/>
          <w:color w:val="000000"/>
          <w:sz w:val="24"/>
        </w:rPr>
      </w:pPr>
    </w:p>
    <w:p>
      <w:pPr>
        <w:snapToGrid w:val="0"/>
        <w:spacing w:line="480" w:lineRule="exact"/>
        <w:contextualSpacing/>
        <w:jc w:val="left"/>
        <w:rPr>
          <w:rFonts w:ascii="宋体" w:hAnsi="宋体"/>
          <w:color w:val="000000"/>
          <w:sz w:val="24"/>
          <w:u w:val="single"/>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r>
        <w:rPr>
          <w:rFonts w:hint="eastAsia" w:ascii="宋体" w:hAnsi="宋体"/>
          <w:color w:val="000000"/>
          <w:sz w:val="24"/>
          <w:u w:val="single"/>
        </w:rPr>
        <w:t xml:space="preserve">       （盖章）</w:t>
      </w:r>
    </w:p>
    <w:p>
      <w:pPr>
        <w:snapToGrid w:val="0"/>
        <w:spacing w:line="480" w:lineRule="exact"/>
        <w:contextualSpacing/>
        <w:rPr>
          <w:rFonts w:ascii="宋体" w:hAnsi="宋体"/>
          <w:color w:val="000000"/>
          <w:sz w:val="24"/>
        </w:rPr>
      </w:pPr>
      <w:r>
        <w:rPr>
          <w:rFonts w:hint="eastAsia" w:ascii="宋体" w:hAnsi="宋体"/>
          <w:color w:val="000000"/>
          <w:sz w:val="24"/>
        </w:rPr>
        <w:t>法定代表人或其委托代理人（签字或盖章）：</w:t>
      </w:r>
      <w:r>
        <w:rPr>
          <w:rFonts w:hint="eastAsia" w:ascii="宋体" w:hAnsi="宋体"/>
          <w:color w:val="000000"/>
          <w:sz w:val="24"/>
          <w:u w:val="single"/>
        </w:rPr>
        <w:t xml:space="preserve">                         </w:t>
      </w:r>
    </w:p>
    <w:p>
      <w:pPr>
        <w:snapToGrid w:val="0"/>
        <w:spacing w:line="480" w:lineRule="exact"/>
        <w:contextualSpacing/>
        <w:jc w:val="left"/>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 xml:space="preserve"> 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1100" w:lineRule="exact"/>
        <w:jc w:val="center"/>
        <w:rPr>
          <w:rFonts w:ascii="宋体" w:hAnsi="宋体"/>
          <w:color w:val="000000"/>
          <w:sz w:val="52"/>
          <w:szCs w:val="52"/>
        </w:rPr>
      </w:pPr>
      <w:r>
        <w:rPr>
          <w:rFonts w:hint="eastAsia" w:ascii="宋体" w:hAnsi="宋体"/>
          <w:color w:val="000000"/>
          <w:sz w:val="52"/>
          <w:szCs w:val="52"/>
        </w:rPr>
        <w:t>盐城市大丰区小海镇201</w:t>
      </w:r>
      <w:r>
        <w:rPr>
          <w:rFonts w:hint="eastAsia" w:ascii="宋体" w:hAnsi="宋体"/>
          <w:color w:val="000000"/>
          <w:sz w:val="52"/>
          <w:szCs w:val="52"/>
          <w:lang w:val="en-US" w:eastAsia="zh-CN"/>
        </w:rPr>
        <w:t>8</w:t>
      </w:r>
      <w:r>
        <w:rPr>
          <w:rFonts w:hint="eastAsia" w:ascii="宋体" w:hAnsi="宋体"/>
          <w:color w:val="000000"/>
          <w:sz w:val="52"/>
          <w:szCs w:val="52"/>
        </w:rPr>
        <w:t>年农村公路</w:t>
      </w:r>
      <w:r>
        <w:rPr>
          <w:rFonts w:hint="eastAsia" w:ascii="宋体" w:hAnsi="宋体"/>
          <w:color w:val="000000"/>
          <w:sz w:val="52"/>
          <w:szCs w:val="52"/>
          <w:lang w:eastAsia="zh-CN"/>
        </w:rPr>
        <w:t>提档升级</w:t>
      </w:r>
      <w:r>
        <w:rPr>
          <w:rFonts w:hint="eastAsia" w:ascii="宋体" w:hAnsi="宋体"/>
          <w:color w:val="000000"/>
          <w:sz w:val="52"/>
          <w:szCs w:val="52"/>
        </w:rPr>
        <w:t>工程</w:t>
      </w:r>
      <w:r>
        <w:rPr>
          <w:rFonts w:hint="eastAsia" w:ascii="宋体" w:hAnsi="宋体"/>
          <w:color w:val="000000"/>
          <w:sz w:val="52"/>
          <w:szCs w:val="52"/>
          <w:lang w:val="en-US" w:eastAsia="zh-CN"/>
        </w:rPr>
        <w:t>-南居8组、温泉1-7组</w:t>
      </w:r>
      <w:r>
        <w:rPr>
          <w:rFonts w:hint="eastAsia" w:ascii="宋体" w:hAnsi="宋体"/>
          <w:color w:val="000000"/>
          <w:sz w:val="52"/>
          <w:szCs w:val="52"/>
        </w:rPr>
        <w:t xml:space="preserve">（ </w:t>
      </w:r>
      <w:r>
        <w:rPr>
          <w:rFonts w:hint="eastAsia" w:ascii="宋体" w:hAnsi="宋体"/>
          <w:color w:val="000000"/>
          <w:sz w:val="52"/>
          <w:szCs w:val="52"/>
          <w:u w:val="single"/>
        </w:rPr>
        <w:t xml:space="preserve">   </w:t>
      </w:r>
      <w:r>
        <w:rPr>
          <w:rFonts w:hint="eastAsia" w:ascii="宋体" w:hAnsi="宋体"/>
          <w:color w:val="000000"/>
          <w:sz w:val="52"/>
          <w:szCs w:val="52"/>
        </w:rPr>
        <w:t>标段）</w:t>
      </w:r>
    </w:p>
    <w:p>
      <w:pPr>
        <w:spacing w:line="1100" w:lineRule="exact"/>
        <w:ind w:firstLine="629"/>
        <w:jc w:val="center"/>
        <w:rPr>
          <w:rFonts w:ascii="宋体" w:hAnsi="宋体"/>
          <w:color w:val="000000"/>
          <w:sz w:val="52"/>
          <w:szCs w:val="52"/>
        </w:rPr>
      </w:pPr>
    </w:p>
    <w:p>
      <w:pPr>
        <w:spacing w:line="1100" w:lineRule="exact"/>
        <w:ind w:firstLine="629"/>
        <w:jc w:val="center"/>
        <w:rPr>
          <w:rFonts w:ascii="宋体" w:hAnsi="宋体"/>
          <w:color w:val="000000"/>
          <w:sz w:val="36"/>
        </w:rPr>
      </w:pPr>
    </w:p>
    <w:p>
      <w:pPr>
        <w:spacing w:line="1100" w:lineRule="exact"/>
        <w:jc w:val="center"/>
        <w:rPr>
          <w:rFonts w:ascii="宋体" w:hAnsi="宋体"/>
          <w:color w:val="000000"/>
          <w:spacing w:val="-20"/>
          <w:sz w:val="48"/>
          <w:szCs w:val="48"/>
        </w:rPr>
      </w:pPr>
      <w:r>
        <w:rPr>
          <w:rFonts w:hint="eastAsia" w:ascii="宋体" w:hAnsi="宋体"/>
          <w:color w:val="000000"/>
          <w:sz w:val="48"/>
          <w:szCs w:val="48"/>
        </w:rPr>
        <w:t>施</w:t>
      </w:r>
      <w:r>
        <w:rPr>
          <w:rFonts w:ascii="宋体" w:hAnsi="宋体"/>
          <w:color w:val="000000"/>
          <w:sz w:val="48"/>
          <w:szCs w:val="48"/>
        </w:rPr>
        <w:t xml:space="preserve"> </w:t>
      </w:r>
      <w:r>
        <w:rPr>
          <w:rFonts w:hint="eastAsia" w:ascii="宋体" w:hAnsi="宋体"/>
          <w:color w:val="000000"/>
          <w:sz w:val="48"/>
          <w:szCs w:val="48"/>
        </w:rPr>
        <w:t>工</w:t>
      </w:r>
      <w:r>
        <w:rPr>
          <w:rFonts w:ascii="宋体" w:hAnsi="宋体"/>
          <w:color w:val="000000"/>
          <w:sz w:val="48"/>
          <w:szCs w:val="48"/>
        </w:rPr>
        <w:t xml:space="preserve"> </w:t>
      </w:r>
      <w:r>
        <w:rPr>
          <w:rFonts w:hint="eastAsia" w:ascii="宋体" w:hAnsi="宋体"/>
          <w:color w:val="000000"/>
          <w:sz w:val="48"/>
          <w:szCs w:val="48"/>
        </w:rPr>
        <w:t>投</w:t>
      </w:r>
      <w:r>
        <w:rPr>
          <w:rFonts w:ascii="宋体" w:hAnsi="宋体"/>
          <w:color w:val="000000"/>
          <w:sz w:val="48"/>
          <w:szCs w:val="48"/>
        </w:rPr>
        <w:t xml:space="preserve"> </w:t>
      </w:r>
      <w:r>
        <w:rPr>
          <w:rFonts w:hint="eastAsia" w:ascii="宋体" w:hAnsi="宋体"/>
          <w:color w:val="000000"/>
          <w:sz w:val="48"/>
          <w:szCs w:val="48"/>
        </w:rPr>
        <w:t>标</w:t>
      </w:r>
      <w:r>
        <w:rPr>
          <w:rFonts w:ascii="宋体" w:hAnsi="宋体"/>
          <w:color w:val="000000"/>
          <w:sz w:val="48"/>
          <w:szCs w:val="48"/>
        </w:rPr>
        <w:t xml:space="preserve"> </w:t>
      </w:r>
      <w:r>
        <w:rPr>
          <w:rFonts w:hint="eastAsia" w:ascii="宋体" w:hAnsi="宋体"/>
          <w:color w:val="000000"/>
          <w:sz w:val="48"/>
          <w:szCs w:val="48"/>
        </w:rPr>
        <w:t>文</w:t>
      </w:r>
      <w:r>
        <w:rPr>
          <w:rFonts w:ascii="宋体" w:hAnsi="宋体"/>
          <w:color w:val="000000"/>
          <w:sz w:val="48"/>
          <w:szCs w:val="48"/>
        </w:rPr>
        <w:t xml:space="preserve"> </w:t>
      </w:r>
      <w:r>
        <w:rPr>
          <w:rFonts w:hint="eastAsia" w:ascii="宋体" w:hAnsi="宋体"/>
          <w:color w:val="000000"/>
          <w:sz w:val="48"/>
          <w:szCs w:val="48"/>
        </w:rPr>
        <w:t>件</w:t>
      </w:r>
    </w:p>
    <w:p>
      <w:pPr>
        <w:tabs>
          <w:tab w:val="left" w:pos="7140"/>
        </w:tabs>
        <w:spacing w:line="1100" w:lineRule="exact"/>
        <w:ind w:left="1928" w:leftChars="300" w:hanging="1298" w:hangingChars="295"/>
        <w:jc w:val="center"/>
        <w:rPr>
          <w:rFonts w:ascii="宋体" w:hAnsi="宋体"/>
          <w:color w:val="000000"/>
          <w:sz w:val="44"/>
          <w:szCs w:val="44"/>
        </w:rPr>
      </w:pPr>
      <w:r>
        <w:rPr>
          <w:rFonts w:hint="eastAsia" w:ascii="宋体" w:hAnsi="宋体"/>
          <w:color w:val="000000"/>
          <w:sz w:val="44"/>
          <w:szCs w:val="44"/>
          <w:u w:val="single"/>
        </w:rPr>
        <w:t xml:space="preserve">   </w:t>
      </w:r>
      <w:r>
        <w:rPr>
          <w:rFonts w:hint="eastAsia" w:ascii="宋体" w:hAnsi="宋体"/>
          <w:color w:val="000000"/>
          <w:sz w:val="44"/>
          <w:szCs w:val="44"/>
        </w:rPr>
        <w:t>号标书（</w:t>
      </w:r>
      <w:r>
        <w:rPr>
          <w:rFonts w:hint="eastAsia" w:ascii="宋体" w:hAnsi="宋体"/>
          <w:color w:val="000000"/>
          <w:sz w:val="44"/>
          <w:szCs w:val="44"/>
          <w:u w:val="single"/>
        </w:rPr>
        <w:t>商务</w:t>
      </w:r>
      <w:r>
        <w:rPr>
          <w:rFonts w:hint="eastAsia" w:ascii="宋体" w:hAnsi="宋体"/>
          <w:color w:val="000000"/>
          <w:sz w:val="44"/>
          <w:szCs w:val="44"/>
        </w:rPr>
        <w:t>标）</w:t>
      </w:r>
    </w:p>
    <w:p>
      <w:pPr>
        <w:tabs>
          <w:tab w:val="left" w:pos="7140"/>
        </w:tabs>
        <w:spacing w:line="1100" w:lineRule="exact"/>
        <w:ind w:left="1692" w:leftChars="300" w:hanging="1062" w:hangingChars="295"/>
        <w:jc w:val="left"/>
        <w:rPr>
          <w:rFonts w:ascii="宋体" w:hAnsi="宋体"/>
          <w:color w:val="000000"/>
          <w:sz w:val="36"/>
        </w:rPr>
      </w:pPr>
    </w:p>
    <w:p>
      <w:pPr>
        <w:tabs>
          <w:tab w:val="left" w:pos="7140"/>
        </w:tabs>
        <w:spacing w:line="1100" w:lineRule="exact"/>
        <w:ind w:firstLine="720" w:firstLineChars="200"/>
        <w:jc w:val="left"/>
        <w:rPr>
          <w:rFonts w:ascii="宋体" w:hAnsi="宋体"/>
          <w:color w:val="000000"/>
          <w:sz w:val="36"/>
        </w:rPr>
      </w:pPr>
      <w:r>
        <w:rPr>
          <w:rFonts w:hint="eastAsia" w:ascii="宋体" w:hAnsi="宋体"/>
          <w:color w:val="000000"/>
          <w:sz w:val="36"/>
        </w:rPr>
        <w:t>投 标 人（法人章）</w:t>
      </w:r>
    </w:p>
    <w:p>
      <w:pPr>
        <w:spacing w:line="1100" w:lineRule="exact"/>
        <w:ind w:firstLine="720" w:firstLineChars="200"/>
        <w:rPr>
          <w:rFonts w:ascii="宋体" w:hAnsi="宋体"/>
          <w:color w:val="000000"/>
          <w:sz w:val="36"/>
        </w:rPr>
      </w:pPr>
      <w:r>
        <w:rPr>
          <w:rFonts w:hint="eastAsia" w:ascii="宋体" w:hAnsi="宋体"/>
          <w:color w:val="000000"/>
          <w:sz w:val="36"/>
        </w:rPr>
        <w:t>法定代表人（签字或盖章）</w:t>
      </w:r>
    </w:p>
    <w:p>
      <w:pPr>
        <w:spacing w:line="1100" w:lineRule="exact"/>
        <w:ind w:firstLine="720" w:firstLineChars="200"/>
        <w:rPr>
          <w:rFonts w:ascii="宋体" w:hAnsi="宋体"/>
          <w:color w:val="000000"/>
          <w:sz w:val="36"/>
        </w:rPr>
      </w:pPr>
      <w:r>
        <w:rPr>
          <w:rFonts w:hint="eastAsia" w:ascii="宋体" w:hAnsi="宋体"/>
          <w:color w:val="000000"/>
          <w:sz w:val="36"/>
        </w:rPr>
        <w:t>或委托代理人（签字或盖章）</w:t>
      </w:r>
    </w:p>
    <w:p>
      <w:pPr>
        <w:tabs>
          <w:tab w:val="left" w:pos="1995"/>
        </w:tabs>
        <w:spacing w:line="1100" w:lineRule="exact"/>
        <w:ind w:firstLine="720" w:firstLineChars="200"/>
        <w:rPr>
          <w:rFonts w:ascii="宋体" w:hAnsi="宋体"/>
          <w:color w:val="000000"/>
          <w:sz w:val="36"/>
        </w:rPr>
      </w:pPr>
      <w:r>
        <w:rPr>
          <w:rFonts w:hint="eastAsia" w:ascii="宋体" w:hAnsi="宋体"/>
          <w:color w:val="000000"/>
          <w:sz w:val="36"/>
        </w:rPr>
        <w:t>日    期：        年    月    日</w:t>
      </w:r>
    </w:p>
    <w:p>
      <w:pPr>
        <w:spacing w:line="1100" w:lineRule="exact"/>
        <w:ind w:firstLine="629"/>
        <w:jc w:val="center"/>
        <w:rPr>
          <w:rFonts w:ascii="宋体" w:hAnsi="宋体"/>
          <w:color w:val="000000"/>
          <w:sz w:val="52"/>
          <w:szCs w:val="52"/>
        </w:rPr>
      </w:pPr>
      <w:r>
        <w:rPr>
          <w:rFonts w:hint="eastAsia" w:ascii="宋体" w:hAnsi="宋体"/>
          <w:color w:val="000000"/>
          <w:sz w:val="52"/>
          <w:szCs w:val="52"/>
        </w:rPr>
        <w:t>盐城市大丰区小海镇201</w:t>
      </w:r>
      <w:r>
        <w:rPr>
          <w:rFonts w:hint="eastAsia" w:ascii="宋体" w:hAnsi="宋体"/>
          <w:color w:val="000000"/>
          <w:sz w:val="52"/>
          <w:szCs w:val="52"/>
          <w:lang w:val="en-US" w:eastAsia="zh-CN"/>
        </w:rPr>
        <w:t>8</w:t>
      </w:r>
      <w:r>
        <w:rPr>
          <w:rFonts w:hint="eastAsia" w:ascii="宋体" w:hAnsi="宋体"/>
          <w:color w:val="000000"/>
          <w:sz w:val="52"/>
          <w:szCs w:val="52"/>
        </w:rPr>
        <w:t>年农村公路</w:t>
      </w:r>
      <w:r>
        <w:rPr>
          <w:rFonts w:hint="eastAsia" w:ascii="宋体" w:hAnsi="宋体"/>
          <w:color w:val="000000"/>
          <w:sz w:val="52"/>
          <w:szCs w:val="52"/>
          <w:lang w:eastAsia="zh-CN"/>
        </w:rPr>
        <w:t>提档升级</w:t>
      </w:r>
      <w:r>
        <w:rPr>
          <w:rFonts w:hint="eastAsia" w:ascii="宋体" w:hAnsi="宋体"/>
          <w:color w:val="000000"/>
          <w:sz w:val="52"/>
          <w:szCs w:val="52"/>
        </w:rPr>
        <w:t>工程</w:t>
      </w:r>
      <w:r>
        <w:rPr>
          <w:rFonts w:hint="eastAsia" w:ascii="宋体" w:hAnsi="宋体"/>
          <w:color w:val="000000"/>
          <w:sz w:val="52"/>
          <w:szCs w:val="52"/>
          <w:lang w:val="en-US" w:eastAsia="zh-CN"/>
        </w:rPr>
        <w:t>-南居8组、温泉1-7组</w:t>
      </w:r>
    </w:p>
    <w:p>
      <w:pPr>
        <w:spacing w:line="1100" w:lineRule="exact"/>
        <w:ind w:firstLine="629"/>
        <w:jc w:val="center"/>
        <w:rPr>
          <w:rFonts w:ascii="宋体" w:hAnsi="宋体"/>
          <w:color w:val="000000"/>
          <w:sz w:val="36"/>
        </w:rPr>
      </w:pPr>
    </w:p>
    <w:p>
      <w:pPr>
        <w:spacing w:line="1100" w:lineRule="exact"/>
        <w:jc w:val="center"/>
        <w:rPr>
          <w:rFonts w:ascii="宋体" w:hAnsi="宋体"/>
          <w:color w:val="000000"/>
          <w:spacing w:val="-20"/>
          <w:sz w:val="48"/>
          <w:szCs w:val="48"/>
        </w:rPr>
      </w:pPr>
      <w:r>
        <w:rPr>
          <w:rFonts w:hint="eastAsia" w:ascii="宋体" w:hAnsi="宋体"/>
          <w:color w:val="000000"/>
          <w:sz w:val="48"/>
          <w:szCs w:val="48"/>
        </w:rPr>
        <w:t>施</w:t>
      </w:r>
      <w:r>
        <w:rPr>
          <w:rFonts w:ascii="宋体" w:hAnsi="宋体"/>
          <w:color w:val="000000"/>
          <w:sz w:val="48"/>
          <w:szCs w:val="48"/>
        </w:rPr>
        <w:t xml:space="preserve"> </w:t>
      </w:r>
      <w:r>
        <w:rPr>
          <w:rFonts w:hint="eastAsia" w:ascii="宋体" w:hAnsi="宋体"/>
          <w:color w:val="000000"/>
          <w:sz w:val="48"/>
          <w:szCs w:val="48"/>
        </w:rPr>
        <w:t>工</w:t>
      </w:r>
      <w:r>
        <w:rPr>
          <w:rFonts w:ascii="宋体" w:hAnsi="宋体"/>
          <w:color w:val="000000"/>
          <w:sz w:val="48"/>
          <w:szCs w:val="48"/>
        </w:rPr>
        <w:t xml:space="preserve"> </w:t>
      </w:r>
      <w:r>
        <w:rPr>
          <w:rFonts w:hint="eastAsia" w:ascii="宋体" w:hAnsi="宋体"/>
          <w:color w:val="000000"/>
          <w:sz w:val="48"/>
          <w:szCs w:val="48"/>
        </w:rPr>
        <w:t>投</w:t>
      </w:r>
      <w:r>
        <w:rPr>
          <w:rFonts w:ascii="宋体" w:hAnsi="宋体"/>
          <w:color w:val="000000"/>
          <w:sz w:val="48"/>
          <w:szCs w:val="48"/>
        </w:rPr>
        <w:t xml:space="preserve"> </w:t>
      </w:r>
      <w:r>
        <w:rPr>
          <w:rFonts w:hint="eastAsia" w:ascii="宋体" w:hAnsi="宋体"/>
          <w:color w:val="000000"/>
          <w:sz w:val="48"/>
          <w:szCs w:val="48"/>
        </w:rPr>
        <w:t>标</w:t>
      </w:r>
      <w:r>
        <w:rPr>
          <w:rFonts w:ascii="宋体" w:hAnsi="宋体"/>
          <w:color w:val="000000"/>
          <w:sz w:val="48"/>
          <w:szCs w:val="48"/>
        </w:rPr>
        <w:t xml:space="preserve"> </w:t>
      </w:r>
      <w:r>
        <w:rPr>
          <w:rFonts w:hint="eastAsia" w:ascii="宋体" w:hAnsi="宋体"/>
          <w:color w:val="000000"/>
          <w:sz w:val="48"/>
          <w:szCs w:val="48"/>
        </w:rPr>
        <w:t>文</w:t>
      </w:r>
      <w:r>
        <w:rPr>
          <w:rFonts w:ascii="宋体" w:hAnsi="宋体"/>
          <w:color w:val="000000"/>
          <w:sz w:val="48"/>
          <w:szCs w:val="48"/>
        </w:rPr>
        <w:t xml:space="preserve"> </w:t>
      </w:r>
      <w:r>
        <w:rPr>
          <w:rFonts w:hint="eastAsia" w:ascii="宋体" w:hAnsi="宋体"/>
          <w:color w:val="000000"/>
          <w:sz w:val="48"/>
          <w:szCs w:val="48"/>
        </w:rPr>
        <w:t>件</w:t>
      </w:r>
    </w:p>
    <w:p>
      <w:pPr>
        <w:tabs>
          <w:tab w:val="left" w:pos="7140"/>
        </w:tabs>
        <w:spacing w:line="1100" w:lineRule="exact"/>
        <w:ind w:left="1928" w:leftChars="300" w:hanging="1298" w:hangingChars="295"/>
        <w:jc w:val="center"/>
        <w:rPr>
          <w:rFonts w:ascii="宋体" w:hAnsi="宋体"/>
          <w:color w:val="000000"/>
          <w:sz w:val="44"/>
          <w:szCs w:val="44"/>
        </w:rPr>
      </w:pPr>
      <w:r>
        <w:rPr>
          <w:rFonts w:hint="eastAsia" w:ascii="宋体" w:hAnsi="宋体"/>
          <w:color w:val="000000"/>
          <w:sz w:val="44"/>
          <w:szCs w:val="44"/>
          <w:u w:val="single"/>
        </w:rPr>
        <w:t xml:space="preserve">   </w:t>
      </w:r>
      <w:r>
        <w:rPr>
          <w:rFonts w:hint="eastAsia" w:ascii="宋体" w:hAnsi="宋体"/>
          <w:color w:val="000000"/>
          <w:sz w:val="44"/>
          <w:szCs w:val="44"/>
        </w:rPr>
        <w:t>号标书（</w:t>
      </w:r>
      <w:r>
        <w:rPr>
          <w:rFonts w:hint="eastAsia" w:ascii="宋体" w:hAnsi="宋体"/>
          <w:color w:val="000000"/>
          <w:sz w:val="44"/>
          <w:szCs w:val="44"/>
          <w:u w:val="single"/>
        </w:rPr>
        <w:t>资信</w:t>
      </w:r>
      <w:r>
        <w:rPr>
          <w:rFonts w:hint="eastAsia" w:ascii="宋体" w:hAnsi="宋体"/>
          <w:color w:val="000000"/>
          <w:sz w:val="44"/>
          <w:szCs w:val="44"/>
        </w:rPr>
        <w:t>标）</w:t>
      </w:r>
    </w:p>
    <w:p>
      <w:pPr>
        <w:tabs>
          <w:tab w:val="left" w:pos="7140"/>
        </w:tabs>
        <w:spacing w:line="1100" w:lineRule="exact"/>
        <w:ind w:left="1692" w:leftChars="300" w:hanging="1062" w:hangingChars="295"/>
        <w:jc w:val="left"/>
        <w:rPr>
          <w:rFonts w:ascii="宋体" w:hAnsi="宋体"/>
          <w:color w:val="000000"/>
          <w:sz w:val="36"/>
        </w:rPr>
      </w:pPr>
    </w:p>
    <w:p>
      <w:pPr>
        <w:tabs>
          <w:tab w:val="left" w:pos="7140"/>
        </w:tabs>
        <w:spacing w:line="1100" w:lineRule="exact"/>
        <w:ind w:firstLine="720" w:firstLineChars="200"/>
        <w:jc w:val="left"/>
        <w:rPr>
          <w:rFonts w:ascii="宋体" w:hAnsi="宋体"/>
          <w:color w:val="000000"/>
          <w:sz w:val="36"/>
        </w:rPr>
      </w:pPr>
      <w:r>
        <w:rPr>
          <w:rFonts w:hint="eastAsia" w:ascii="宋体" w:hAnsi="宋体"/>
          <w:color w:val="000000"/>
          <w:sz w:val="36"/>
        </w:rPr>
        <w:t>投 标 人（法人章）</w:t>
      </w:r>
    </w:p>
    <w:p>
      <w:pPr>
        <w:spacing w:line="1100" w:lineRule="exact"/>
        <w:ind w:firstLine="720" w:firstLineChars="200"/>
        <w:rPr>
          <w:rFonts w:ascii="宋体" w:hAnsi="宋体"/>
          <w:color w:val="000000"/>
          <w:sz w:val="36"/>
        </w:rPr>
      </w:pPr>
      <w:r>
        <w:rPr>
          <w:rFonts w:hint="eastAsia" w:ascii="宋体" w:hAnsi="宋体"/>
          <w:color w:val="000000"/>
          <w:sz w:val="36"/>
        </w:rPr>
        <w:t>法定代表人（签字或盖章）</w:t>
      </w:r>
    </w:p>
    <w:p>
      <w:pPr>
        <w:spacing w:line="1100" w:lineRule="exact"/>
        <w:ind w:firstLine="720" w:firstLineChars="200"/>
        <w:rPr>
          <w:rFonts w:ascii="宋体" w:hAnsi="宋体"/>
          <w:color w:val="000000"/>
          <w:sz w:val="36"/>
        </w:rPr>
      </w:pPr>
      <w:r>
        <w:rPr>
          <w:rFonts w:hint="eastAsia" w:ascii="宋体" w:hAnsi="宋体"/>
          <w:color w:val="000000"/>
          <w:sz w:val="36"/>
        </w:rPr>
        <w:t>或委托代理人（签字或盖章）</w:t>
      </w:r>
    </w:p>
    <w:p>
      <w:pPr>
        <w:tabs>
          <w:tab w:val="left" w:pos="1995"/>
        </w:tabs>
        <w:spacing w:line="1100" w:lineRule="exact"/>
        <w:ind w:firstLine="720" w:firstLineChars="200"/>
        <w:rPr>
          <w:rFonts w:ascii="宋体" w:hAnsi="宋体"/>
          <w:color w:val="000000"/>
          <w:sz w:val="36"/>
        </w:rPr>
      </w:pPr>
      <w:r>
        <w:rPr>
          <w:rFonts w:hint="eastAsia" w:ascii="宋体" w:hAnsi="宋体"/>
          <w:color w:val="000000"/>
          <w:sz w:val="36"/>
        </w:rPr>
        <w:t>日    期：        年    月    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1100" w:lineRule="exact"/>
        <w:ind w:firstLine="629"/>
        <w:jc w:val="center"/>
        <w:rPr>
          <w:rFonts w:ascii="宋体" w:hAnsi="宋体"/>
          <w:color w:val="000000"/>
          <w:sz w:val="52"/>
          <w:szCs w:val="52"/>
        </w:rPr>
      </w:pPr>
      <w:r>
        <w:rPr>
          <w:rFonts w:hint="eastAsia" w:ascii="宋体" w:hAnsi="宋体"/>
          <w:color w:val="000000"/>
          <w:sz w:val="52"/>
          <w:szCs w:val="52"/>
        </w:rPr>
        <w:t>盐城市大丰区小海镇201</w:t>
      </w:r>
      <w:r>
        <w:rPr>
          <w:rFonts w:hint="eastAsia" w:ascii="宋体" w:hAnsi="宋体"/>
          <w:color w:val="000000"/>
          <w:sz w:val="52"/>
          <w:szCs w:val="52"/>
          <w:lang w:val="en-US" w:eastAsia="zh-CN"/>
        </w:rPr>
        <w:t>8</w:t>
      </w:r>
      <w:r>
        <w:rPr>
          <w:rFonts w:hint="eastAsia" w:ascii="宋体" w:hAnsi="宋体"/>
          <w:color w:val="000000"/>
          <w:sz w:val="52"/>
          <w:szCs w:val="52"/>
        </w:rPr>
        <w:t>年农村公路</w:t>
      </w:r>
      <w:r>
        <w:rPr>
          <w:rFonts w:hint="eastAsia" w:ascii="宋体" w:hAnsi="宋体"/>
          <w:color w:val="000000"/>
          <w:sz w:val="52"/>
          <w:szCs w:val="52"/>
          <w:lang w:eastAsia="zh-CN"/>
        </w:rPr>
        <w:t>提档升级</w:t>
      </w:r>
      <w:r>
        <w:rPr>
          <w:rFonts w:hint="eastAsia" w:ascii="宋体" w:hAnsi="宋体"/>
          <w:color w:val="000000"/>
          <w:sz w:val="52"/>
          <w:szCs w:val="52"/>
        </w:rPr>
        <w:t>工程</w:t>
      </w:r>
      <w:r>
        <w:rPr>
          <w:rFonts w:hint="eastAsia" w:ascii="宋体" w:hAnsi="宋体"/>
          <w:color w:val="000000"/>
          <w:sz w:val="52"/>
          <w:szCs w:val="52"/>
          <w:lang w:val="en-US" w:eastAsia="zh-CN"/>
        </w:rPr>
        <w:t>-南居8组、温泉1-7组</w:t>
      </w:r>
    </w:p>
    <w:p>
      <w:pPr>
        <w:spacing w:line="1100" w:lineRule="exact"/>
        <w:ind w:firstLine="629"/>
        <w:jc w:val="center"/>
        <w:rPr>
          <w:rFonts w:ascii="宋体" w:hAnsi="宋体"/>
          <w:color w:val="000000"/>
          <w:sz w:val="36"/>
        </w:rPr>
      </w:pPr>
    </w:p>
    <w:p>
      <w:pPr>
        <w:spacing w:line="1100" w:lineRule="exact"/>
        <w:jc w:val="center"/>
        <w:rPr>
          <w:rFonts w:ascii="宋体" w:hAnsi="宋体"/>
          <w:color w:val="000000"/>
          <w:spacing w:val="-20"/>
          <w:sz w:val="48"/>
          <w:szCs w:val="48"/>
        </w:rPr>
      </w:pPr>
      <w:r>
        <w:rPr>
          <w:rFonts w:hint="eastAsia" w:ascii="宋体" w:hAnsi="宋体"/>
          <w:color w:val="000000"/>
          <w:sz w:val="48"/>
          <w:szCs w:val="48"/>
        </w:rPr>
        <w:t>施</w:t>
      </w:r>
      <w:r>
        <w:rPr>
          <w:rFonts w:ascii="宋体" w:hAnsi="宋体"/>
          <w:color w:val="000000"/>
          <w:sz w:val="48"/>
          <w:szCs w:val="48"/>
        </w:rPr>
        <w:t xml:space="preserve"> </w:t>
      </w:r>
      <w:r>
        <w:rPr>
          <w:rFonts w:hint="eastAsia" w:ascii="宋体" w:hAnsi="宋体"/>
          <w:color w:val="000000"/>
          <w:sz w:val="48"/>
          <w:szCs w:val="48"/>
        </w:rPr>
        <w:t>工</w:t>
      </w:r>
      <w:r>
        <w:rPr>
          <w:rFonts w:ascii="宋体" w:hAnsi="宋体"/>
          <w:color w:val="000000"/>
          <w:sz w:val="48"/>
          <w:szCs w:val="48"/>
        </w:rPr>
        <w:t xml:space="preserve"> </w:t>
      </w:r>
      <w:r>
        <w:rPr>
          <w:rFonts w:hint="eastAsia" w:ascii="宋体" w:hAnsi="宋体"/>
          <w:color w:val="000000"/>
          <w:sz w:val="48"/>
          <w:szCs w:val="48"/>
        </w:rPr>
        <w:t>投</w:t>
      </w:r>
      <w:r>
        <w:rPr>
          <w:rFonts w:ascii="宋体" w:hAnsi="宋体"/>
          <w:color w:val="000000"/>
          <w:sz w:val="48"/>
          <w:szCs w:val="48"/>
        </w:rPr>
        <w:t xml:space="preserve"> </w:t>
      </w:r>
      <w:r>
        <w:rPr>
          <w:rFonts w:hint="eastAsia" w:ascii="宋体" w:hAnsi="宋体"/>
          <w:color w:val="000000"/>
          <w:sz w:val="48"/>
          <w:szCs w:val="48"/>
        </w:rPr>
        <w:t>标</w:t>
      </w:r>
      <w:r>
        <w:rPr>
          <w:rFonts w:ascii="宋体" w:hAnsi="宋体"/>
          <w:color w:val="000000"/>
          <w:sz w:val="48"/>
          <w:szCs w:val="48"/>
        </w:rPr>
        <w:t xml:space="preserve"> </w:t>
      </w:r>
      <w:r>
        <w:rPr>
          <w:rFonts w:hint="eastAsia" w:ascii="宋体" w:hAnsi="宋体"/>
          <w:color w:val="000000"/>
          <w:sz w:val="48"/>
          <w:szCs w:val="48"/>
        </w:rPr>
        <w:t>文</w:t>
      </w:r>
      <w:r>
        <w:rPr>
          <w:rFonts w:ascii="宋体" w:hAnsi="宋体"/>
          <w:color w:val="000000"/>
          <w:sz w:val="48"/>
          <w:szCs w:val="48"/>
        </w:rPr>
        <w:t xml:space="preserve"> </w:t>
      </w:r>
      <w:r>
        <w:rPr>
          <w:rFonts w:hint="eastAsia" w:ascii="宋体" w:hAnsi="宋体"/>
          <w:color w:val="000000"/>
          <w:sz w:val="48"/>
          <w:szCs w:val="48"/>
        </w:rPr>
        <w:t>件</w:t>
      </w:r>
    </w:p>
    <w:p>
      <w:pPr>
        <w:tabs>
          <w:tab w:val="left" w:pos="7140"/>
        </w:tabs>
        <w:spacing w:line="1100" w:lineRule="exact"/>
        <w:ind w:left="1928" w:leftChars="300" w:hanging="1298" w:hangingChars="295"/>
        <w:jc w:val="center"/>
        <w:rPr>
          <w:rFonts w:ascii="宋体" w:hAnsi="宋体"/>
          <w:color w:val="000000"/>
          <w:sz w:val="44"/>
          <w:szCs w:val="44"/>
        </w:rPr>
      </w:pPr>
      <w:r>
        <w:rPr>
          <w:rFonts w:hint="eastAsia" w:ascii="宋体" w:hAnsi="宋体"/>
          <w:color w:val="000000"/>
          <w:sz w:val="44"/>
          <w:szCs w:val="44"/>
          <w:u w:val="single"/>
        </w:rPr>
        <w:t xml:space="preserve">   </w:t>
      </w:r>
      <w:r>
        <w:rPr>
          <w:rFonts w:hint="eastAsia" w:ascii="宋体" w:hAnsi="宋体"/>
          <w:color w:val="000000"/>
          <w:sz w:val="44"/>
          <w:szCs w:val="44"/>
        </w:rPr>
        <w:t>号标书（</w:t>
      </w:r>
      <w:r>
        <w:rPr>
          <w:rFonts w:hint="eastAsia" w:ascii="宋体" w:hAnsi="宋体"/>
          <w:color w:val="000000"/>
          <w:sz w:val="44"/>
          <w:szCs w:val="44"/>
          <w:u w:val="single"/>
        </w:rPr>
        <w:t>电子</w:t>
      </w:r>
      <w:r>
        <w:rPr>
          <w:rFonts w:hint="eastAsia" w:ascii="宋体" w:hAnsi="宋体"/>
          <w:color w:val="000000"/>
          <w:sz w:val="44"/>
          <w:szCs w:val="44"/>
        </w:rPr>
        <w:t>标）</w:t>
      </w:r>
    </w:p>
    <w:p>
      <w:pPr>
        <w:tabs>
          <w:tab w:val="left" w:pos="7140"/>
        </w:tabs>
        <w:spacing w:line="1100" w:lineRule="exact"/>
        <w:ind w:left="1692" w:leftChars="300" w:hanging="1062" w:hangingChars="295"/>
        <w:jc w:val="left"/>
        <w:rPr>
          <w:rFonts w:ascii="宋体" w:hAnsi="宋体"/>
          <w:color w:val="000000"/>
          <w:sz w:val="36"/>
        </w:rPr>
      </w:pPr>
    </w:p>
    <w:p>
      <w:pPr>
        <w:tabs>
          <w:tab w:val="left" w:pos="7140"/>
        </w:tabs>
        <w:spacing w:line="1100" w:lineRule="exact"/>
        <w:ind w:firstLine="720" w:firstLineChars="200"/>
        <w:jc w:val="left"/>
        <w:rPr>
          <w:rFonts w:ascii="宋体" w:hAnsi="宋体"/>
          <w:color w:val="000000"/>
          <w:sz w:val="36"/>
        </w:rPr>
      </w:pPr>
      <w:r>
        <w:rPr>
          <w:rFonts w:hint="eastAsia" w:ascii="宋体" w:hAnsi="宋体"/>
          <w:color w:val="000000"/>
          <w:sz w:val="36"/>
        </w:rPr>
        <w:t>投 标 人（法人章）</w:t>
      </w:r>
    </w:p>
    <w:p>
      <w:pPr>
        <w:spacing w:line="1100" w:lineRule="exact"/>
        <w:ind w:firstLine="720" w:firstLineChars="200"/>
        <w:rPr>
          <w:rFonts w:ascii="宋体" w:hAnsi="宋体"/>
          <w:color w:val="000000"/>
          <w:sz w:val="36"/>
        </w:rPr>
      </w:pPr>
      <w:r>
        <w:rPr>
          <w:rFonts w:hint="eastAsia" w:ascii="宋体" w:hAnsi="宋体"/>
          <w:color w:val="000000"/>
          <w:sz w:val="36"/>
        </w:rPr>
        <w:t>法定代表人（签字或盖章）</w:t>
      </w:r>
    </w:p>
    <w:p>
      <w:pPr>
        <w:spacing w:line="1100" w:lineRule="exact"/>
        <w:ind w:firstLine="720" w:firstLineChars="200"/>
        <w:rPr>
          <w:rFonts w:ascii="宋体" w:hAnsi="宋体"/>
          <w:color w:val="000000"/>
          <w:sz w:val="36"/>
        </w:rPr>
      </w:pPr>
      <w:r>
        <w:rPr>
          <w:rFonts w:hint="eastAsia" w:ascii="宋体" w:hAnsi="宋体"/>
          <w:color w:val="000000"/>
          <w:sz w:val="36"/>
        </w:rPr>
        <w:t>或委托代理人（签字或盖章）</w:t>
      </w:r>
    </w:p>
    <w:p>
      <w:pPr>
        <w:tabs>
          <w:tab w:val="left" w:pos="1995"/>
        </w:tabs>
        <w:spacing w:line="1100" w:lineRule="exact"/>
        <w:ind w:firstLine="720" w:firstLineChars="200"/>
        <w:rPr>
          <w:rFonts w:ascii="宋体" w:hAnsi="宋体"/>
          <w:color w:val="000000"/>
          <w:sz w:val="36"/>
        </w:rPr>
      </w:pPr>
      <w:r>
        <w:rPr>
          <w:rFonts w:hint="eastAsia" w:ascii="宋体" w:hAnsi="宋体"/>
          <w:color w:val="000000"/>
          <w:sz w:val="36"/>
        </w:rPr>
        <w:t>日    期：        年    月    日</w:t>
      </w:r>
    </w:p>
    <w:p>
      <w:pPr>
        <w:rPr>
          <w:rFonts w:ascii="宋体" w:hAnsi="宋体"/>
        </w:rPr>
      </w:pPr>
    </w:p>
    <w:p/>
    <w:sectPr>
      <w:footerReference r:id="rId9" w:type="first"/>
      <w:headerReference r:id="rId6" w:type="default"/>
      <w:footerReference r:id="rId7" w:type="default"/>
      <w:footerReference r:id="rId8" w:type="even"/>
      <w:pgSz w:w="11906" w:h="16838"/>
      <w:pgMar w:top="1418" w:right="1416" w:bottom="1418" w:left="156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
    <w:pPr>
      <w:pStyle w:val="7"/>
      <w:pBdr>
        <w:bottom w:val="none" w:color="auto" w:sz="0" w:space="0"/>
      </w:pBd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Style w:val="9"/>
                  </w:rPr>
                </w:pPr>
                <w:r>
                  <w:fldChar w:fldCharType="begin"/>
                </w:r>
                <w:r>
                  <w:rPr>
                    <w:rStyle w:val="9"/>
                  </w:rPr>
                  <w:instrText xml:space="preserve">PAGE  </w:instrText>
                </w:r>
                <w:r>
                  <w:fldChar w:fldCharType="separate"/>
                </w:r>
                <w:r>
                  <w:rPr>
                    <w:rStyle w:val="9"/>
                  </w:rPr>
                  <w:t>39</w:t>
                </w:r>
                <w:r>
                  <w:fldChar w:fldCharType="end"/>
                </w:r>
              </w:p>
            </w:txbxContent>
          </v:textbox>
        </v:shape>
      </w:pic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6"/>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916D8"/>
    <w:rsid w:val="002741A2"/>
    <w:rsid w:val="002A375E"/>
    <w:rsid w:val="00393407"/>
    <w:rsid w:val="009C33F4"/>
    <w:rsid w:val="00B4531E"/>
    <w:rsid w:val="00B56AD5"/>
    <w:rsid w:val="00C634FB"/>
    <w:rsid w:val="00C94AD0"/>
    <w:rsid w:val="00ED0861"/>
    <w:rsid w:val="02FB14C7"/>
    <w:rsid w:val="09D20618"/>
    <w:rsid w:val="10DA70A8"/>
    <w:rsid w:val="15D9339F"/>
    <w:rsid w:val="19F26E77"/>
    <w:rsid w:val="259C07A6"/>
    <w:rsid w:val="29055D1E"/>
    <w:rsid w:val="337545CD"/>
    <w:rsid w:val="338D0A24"/>
    <w:rsid w:val="33E679D3"/>
    <w:rsid w:val="34D714A9"/>
    <w:rsid w:val="373564FA"/>
    <w:rsid w:val="3B6A5C25"/>
    <w:rsid w:val="41A72951"/>
    <w:rsid w:val="43E328C7"/>
    <w:rsid w:val="483A26DF"/>
    <w:rsid w:val="4C090687"/>
    <w:rsid w:val="595A1014"/>
    <w:rsid w:val="5B7D5BC3"/>
    <w:rsid w:val="61A51EE5"/>
    <w:rsid w:val="6369327E"/>
    <w:rsid w:val="68DE535F"/>
    <w:rsid w:val="6D9F4BF4"/>
    <w:rsid w:val="6FA50A77"/>
    <w:rsid w:val="7099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9"/>
    <w:qFormat/>
    <w:uiPriority w:val="0"/>
    <w:pPr>
      <w:spacing w:after="120"/>
    </w:pPr>
    <w:rPr>
      <w:rFonts w:ascii="Times New Roman" w:hAnsi="Times New Roman" w:eastAsia="宋体" w:cs="Times New Roman"/>
      <w:szCs w:val="24"/>
    </w:rPr>
  </w:style>
  <w:style w:type="paragraph" w:styleId="3">
    <w:name w:val="Body Text Indent"/>
    <w:basedOn w:val="1"/>
    <w:link w:val="18"/>
    <w:qFormat/>
    <w:uiPriority w:val="0"/>
    <w:pPr>
      <w:spacing w:line="400" w:lineRule="exact"/>
      <w:ind w:firstLine="515"/>
    </w:pPr>
    <w:rPr>
      <w:rFonts w:ascii="楷体_GB2312" w:hAnsi="Times New Roman" w:eastAsia="楷体_GB2312" w:cs="Times New Roman"/>
      <w:b/>
      <w:bCs/>
      <w:sz w:val="24"/>
      <w:szCs w:val="24"/>
    </w:rPr>
  </w:style>
  <w:style w:type="paragraph" w:styleId="4">
    <w:name w:val="Plain Text"/>
    <w:basedOn w:val="1"/>
    <w:link w:val="16"/>
    <w:qFormat/>
    <w:uiPriority w:val="0"/>
    <w:rPr>
      <w:rFonts w:ascii="宋体" w:hAnsi="Courier New" w:eastAsia="宋体" w:cs="Times New Roman"/>
      <w:szCs w:val="21"/>
    </w:rPr>
  </w:style>
  <w:style w:type="paragraph" w:styleId="5">
    <w:name w:val="Body Text Indent 2"/>
    <w:basedOn w:val="1"/>
    <w:link w:val="17"/>
    <w:qFormat/>
    <w:uiPriority w:val="0"/>
    <w:pPr>
      <w:spacing w:line="400" w:lineRule="exact"/>
      <w:ind w:left="-1" w:firstLine="480" w:firstLineChars="200"/>
    </w:pPr>
    <w:rPr>
      <w:rFonts w:ascii="楷体_GB2312" w:eastAsia="楷体_GB2312"/>
      <w:sz w:val="24"/>
      <w:szCs w:val="24"/>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basedOn w:val="8"/>
    <w:unhideWhenUsed/>
    <w:qFormat/>
    <w:uiPriority w:val="99"/>
    <w:rPr>
      <w:color w:val="000000"/>
      <w:u w:val="none"/>
    </w:rPr>
  </w:style>
  <w:style w:type="character" w:styleId="11">
    <w:name w:val="Hyperlink"/>
    <w:basedOn w:val="8"/>
    <w:unhideWhenUsed/>
    <w:qFormat/>
    <w:uiPriority w:val="99"/>
    <w:rPr>
      <w:color w:val="000000"/>
      <w:u w:val="none"/>
    </w:rPr>
  </w:style>
  <w:style w:type="character" w:customStyle="1" w:styleId="13">
    <w:name w:val="页眉 Char"/>
    <w:basedOn w:val="8"/>
    <w:link w:val="7"/>
    <w:semiHidden/>
    <w:qFormat/>
    <w:uiPriority w:val="99"/>
    <w:rPr>
      <w:sz w:val="18"/>
      <w:szCs w:val="18"/>
    </w:rPr>
  </w:style>
  <w:style w:type="character" w:customStyle="1" w:styleId="14">
    <w:name w:val="页脚 Char"/>
    <w:basedOn w:val="8"/>
    <w:link w:val="6"/>
    <w:semiHidden/>
    <w:qFormat/>
    <w:uiPriority w:val="99"/>
    <w:rPr>
      <w:sz w:val="18"/>
      <w:szCs w:val="18"/>
    </w:rPr>
  </w:style>
  <w:style w:type="character" w:customStyle="1" w:styleId="15">
    <w:name w:val="正文文本缩进 2 Char"/>
    <w:basedOn w:val="8"/>
    <w:link w:val="5"/>
    <w:qFormat/>
    <w:uiPriority w:val="0"/>
    <w:rPr>
      <w:rFonts w:ascii="楷体_GB2312" w:eastAsia="楷体_GB2312"/>
      <w:sz w:val="24"/>
      <w:szCs w:val="24"/>
    </w:rPr>
  </w:style>
  <w:style w:type="character" w:customStyle="1" w:styleId="16">
    <w:name w:val="纯文本 Char"/>
    <w:basedOn w:val="8"/>
    <w:link w:val="4"/>
    <w:qFormat/>
    <w:uiPriority w:val="0"/>
    <w:rPr>
      <w:rFonts w:ascii="宋体" w:hAnsi="Courier New" w:eastAsia="宋体" w:cs="Times New Roman"/>
      <w:szCs w:val="21"/>
    </w:rPr>
  </w:style>
  <w:style w:type="character" w:customStyle="1" w:styleId="17">
    <w:name w:val="正文文本缩进 2 Char1"/>
    <w:basedOn w:val="8"/>
    <w:link w:val="5"/>
    <w:semiHidden/>
    <w:qFormat/>
    <w:uiPriority w:val="99"/>
  </w:style>
  <w:style w:type="character" w:customStyle="1" w:styleId="18">
    <w:name w:val="正文文本缩进 Char"/>
    <w:basedOn w:val="8"/>
    <w:link w:val="3"/>
    <w:qFormat/>
    <w:uiPriority w:val="0"/>
    <w:rPr>
      <w:rFonts w:ascii="楷体_GB2312" w:hAnsi="Times New Roman" w:eastAsia="楷体_GB2312" w:cs="Times New Roman"/>
      <w:b/>
      <w:bCs/>
      <w:sz w:val="24"/>
      <w:szCs w:val="24"/>
    </w:rPr>
  </w:style>
  <w:style w:type="character" w:customStyle="1" w:styleId="19">
    <w:name w:val="正文文本 Char"/>
    <w:basedOn w:val="8"/>
    <w:link w:val="2"/>
    <w:qFormat/>
    <w:uiPriority w:val="0"/>
    <w:rPr>
      <w:rFonts w:ascii="Times New Roman" w:hAnsi="Times New Roman" w:eastAsia="宋体" w:cs="Times New Roman"/>
      <w:szCs w:val="24"/>
    </w:rPr>
  </w:style>
  <w:style w:type="paragraph" w:customStyle="1" w:styleId="20">
    <w:name w:val="ÕýÎÄ"/>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kern w:val="0"/>
      <w:sz w:val="21"/>
      <w:szCs w:val="20"/>
      <w:lang w:val="en-US" w:eastAsia="zh-CN" w:bidi="ar-SA"/>
    </w:rPr>
  </w:style>
  <w:style w:type="paragraph" w:customStyle="1" w:styleId="21">
    <w:name w:val="_Style 12"/>
    <w:basedOn w:val="1"/>
    <w:next w:val="4"/>
    <w:qFormat/>
    <w:uiPriority w:val="0"/>
    <w:rPr>
      <w:rFonts w:ascii="宋体" w:hAnsi="Courier New" w:eastAsia="宋体" w:cs="Times New Roman"/>
      <w:szCs w:val="21"/>
    </w:rPr>
  </w:style>
  <w:style w:type="paragraph" w:customStyle="1" w:styleId="22">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40</Pages>
  <Words>3187</Words>
  <Characters>18169</Characters>
  <Lines>151</Lines>
  <Paragraphs>42</Paragraphs>
  <ScaleCrop>false</ScaleCrop>
  <LinksUpToDate>false</LinksUpToDate>
  <CharactersWithSpaces>21314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2017-08-01T05:18:00Z</dcterms:created>
  <dc:creator>XiTongTianDi</dc:creator>
  <cp:lastModifiedBy>小小小女人而已1394621628</cp:lastModifiedBy>
  <cp:lastPrinted>2017-10-24T02:49:00Z</cp:lastPrinted>
  <dcterms:modified xsi:type="dcterms:W3CDTF">2018-01-13T10:01:19Z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